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65" w:rsidRPr="007C52FA" w:rsidRDefault="0036516C" w:rsidP="0046192D">
      <w:pPr>
        <w:tabs>
          <w:tab w:val="left" w:pos="6660"/>
        </w:tabs>
        <w:jc w:val="center"/>
        <w:rPr>
          <w:rFonts w:ascii="Calibri" w:hAnsi="Calibri" w:cs="Calibri"/>
          <w:b/>
          <w:sz w:val="40"/>
          <w:u w:val="single"/>
        </w:rPr>
      </w:pPr>
      <w:r w:rsidRPr="001E171B">
        <w:rPr>
          <w:rFonts w:ascii="Calibri" w:hAnsi="Calibri" w:cs="Calibri"/>
          <w:b/>
          <w:sz w:val="36"/>
          <w:u w:val="single"/>
        </w:rPr>
        <w:t xml:space="preserve">Summary of State </w:t>
      </w:r>
      <w:r w:rsidR="001E171B" w:rsidRPr="001E171B">
        <w:rPr>
          <w:rFonts w:ascii="Calibri" w:hAnsi="Calibri" w:cs="Calibri"/>
          <w:b/>
          <w:sz w:val="36"/>
          <w:u w:val="single"/>
        </w:rPr>
        <w:t xml:space="preserve">and Territorial </w:t>
      </w:r>
      <w:r w:rsidRPr="001E171B">
        <w:rPr>
          <w:rFonts w:ascii="Calibri" w:hAnsi="Calibri" w:cs="Calibri"/>
          <w:b/>
          <w:sz w:val="36"/>
          <w:u w:val="single"/>
        </w:rPr>
        <w:t xml:space="preserve">Registration Laws Concerning </w:t>
      </w:r>
      <w:r w:rsidR="007C52FA" w:rsidRPr="001E171B">
        <w:rPr>
          <w:rFonts w:ascii="Calibri" w:hAnsi="Calibri" w:cs="Calibri"/>
          <w:b/>
          <w:sz w:val="36"/>
          <w:u w:val="single"/>
        </w:rPr>
        <w:t xml:space="preserve">Visiting and Temporary Residence </w:t>
      </w:r>
      <w:r w:rsidR="0011742D" w:rsidRPr="001E171B">
        <w:rPr>
          <w:rFonts w:ascii="Calibri" w:hAnsi="Calibri" w:cs="Calibri"/>
          <w:b/>
          <w:sz w:val="36"/>
          <w:u w:val="single"/>
        </w:rPr>
        <w:t>by</w:t>
      </w:r>
      <w:r w:rsidR="00A4428E" w:rsidRPr="001E171B">
        <w:rPr>
          <w:rFonts w:ascii="Calibri" w:hAnsi="Calibri" w:cs="Calibri"/>
          <w:b/>
          <w:sz w:val="36"/>
          <w:u w:val="single"/>
        </w:rPr>
        <w:t xml:space="preserve"> Adults</w:t>
      </w:r>
    </w:p>
    <w:p w:rsidR="007C52FA" w:rsidRPr="00532196" w:rsidRDefault="007C52FA" w:rsidP="0046192D">
      <w:pPr>
        <w:tabs>
          <w:tab w:val="left" w:pos="6660"/>
        </w:tabs>
        <w:jc w:val="center"/>
        <w:rPr>
          <w:b/>
          <w:u w:val="single"/>
        </w:rPr>
      </w:pPr>
    </w:p>
    <w:p w:rsidR="00892C97" w:rsidRDefault="00892C97" w:rsidP="0036516C">
      <w:pPr>
        <w:jc w:val="center"/>
        <w:rPr>
          <w:i/>
          <w:sz w:val="24"/>
        </w:rPr>
      </w:pPr>
      <w:r w:rsidRPr="00452BBF">
        <w:rPr>
          <w:b/>
          <w:i/>
          <w:sz w:val="24"/>
          <w:u w:val="single"/>
        </w:rPr>
        <w:t>Methodology</w:t>
      </w:r>
      <w:r>
        <w:rPr>
          <w:b/>
          <w:i/>
          <w:sz w:val="24"/>
          <w:u w:val="single"/>
        </w:rPr>
        <w:t xml:space="preserve"> for Compiling this Chart</w:t>
      </w:r>
      <w:r w:rsidRPr="00452BBF">
        <w:rPr>
          <w:b/>
          <w:i/>
          <w:sz w:val="24"/>
        </w:rPr>
        <w:t>:</w:t>
      </w:r>
      <w:r w:rsidRPr="00B750B2">
        <w:rPr>
          <w:i/>
          <w:sz w:val="24"/>
        </w:rPr>
        <w:t xml:space="preserve">  This chart summarizes the sex offender registration statutes codified in each jurisdiction</w:t>
      </w:r>
      <w:r>
        <w:rPr>
          <w:i/>
          <w:sz w:val="24"/>
        </w:rPr>
        <w:t xml:space="preserve"> as of August 2018</w:t>
      </w:r>
      <w:r w:rsidRPr="00B750B2">
        <w:rPr>
          <w:i/>
          <w:sz w:val="24"/>
        </w:rPr>
        <w:t xml:space="preserve">. </w:t>
      </w:r>
      <w:r>
        <w:rPr>
          <w:i/>
          <w:sz w:val="24"/>
        </w:rPr>
        <w:t xml:space="preserve"> </w:t>
      </w:r>
      <w:r w:rsidRPr="00B750B2">
        <w:rPr>
          <w:i/>
          <w:sz w:val="24"/>
        </w:rPr>
        <w:t xml:space="preserve">Where </w:t>
      </w:r>
      <w:r>
        <w:rPr>
          <w:i/>
          <w:sz w:val="24"/>
        </w:rPr>
        <w:t>noted</w:t>
      </w:r>
      <w:r w:rsidRPr="00B750B2">
        <w:rPr>
          <w:i/>
          <w:sz w:val="24"/>
        </w:rPr>
        <w:t xml:space="preserve">, this chart also </w:t>
      </w:r>
      <w:r>
        <w:rPr>
          <w:i/>
          <w:sz w:val="24"/>
        </w:rPr>
        <w:t xml:space="preserve">relies upon the following </w:t>
      </w:r>
      <w:r w:rsidRPr="00B750B2">
        <w:rPr>
          <w:i/>
          <w:sz w:val="24"/>
        </w:rPr>
        <w:t>additional resources:  (1) information provided by law enforcement agencies in each jurisdiction, as FAQs and summary pages; (2) information gleaned from conversations with registration officials in each jurisdiction; and (3) information obtained by Shawn M. Rolfe, M.A., during  telephonic survey</w:t>
      </w:r>
      <w:r>
        <w:rPr>
          <w:i/>
          <w:sz w:val="24"/>
        </w:rPr>
        <w:t>s</w:t>
      </w:r>
      <w:r w:rsidRPr="00B750B2">
        <w:rPr>
          <w:i/>
          <w:sz w:val="24"/>
        </w:rPr>
        <w:t xml:space="preserve"> of registration officials in 2015 and published in </w:t>
      </w:r>
      <w:r w:rsidRPr="00B750B2">
        <w:rPr>
          <w:i/>
          <w:sz w:val="24"/>
          <w:u w:val="single"/>
        </w:rPr>
        <w:t>When a Sex Offender Comes to Visit:  A National Assessment of Travel Restrictions</w:t>
      </w:r>
      <w:r w:rsidRPr="00B750B2">
        <w:rPr>
          <w:i/>
          <w:sz w:val="24"/>
        </w:rPr>
        <w:t xml:space="preserve">, </w:t>
      </w:r>
      <w:r w:rsidRPr="00B750B2">
        <w:rPr>
          <w:i/>
          <w:smallCaps/>
          <w:sz w:val="24"/>
        </w:rPr>
        <w:t>Criminal Justice Policy Review</w:t>
      </w:r>
      <w:r w:rsidRPr="00B750B2">
        <w:rPr>
          <w:i/>
          <w:sz w:val="24"/>
        </w:rPr>
        <w:t xml:space="preserve"> 1 (Nov. 2017)</w:t>
      </w:r>
      <w:r>
        <w:rPr>
          <w:i/>
          <w:sz w:val="24"/>
        </w:rPr>
        <w:t xml:space="preserve"> (hereinafter, “Rolfe Survey”)</w:t>
      </w:r>
      <w:r>
        <w:rPr>
          <w:rStyle w:val="FootnoteReference"/>
          <w:i/>
          <w:sz w:val="24"/>
        </w:rPr>
        <w:footnoteReference w:id="1"/>
      </w:r>
      <w:r>
        <w:rPr>
          <w:i/>
          <w:sz w:val="24"/>
        </w:rPr>
        <w:t>.</w:t>
      </w:r>
    </w:p>
    <w:p w:rsidR="002D6BD4" w:rsidRPr="00B750B2" w:rsidRDefault="005F7196" w:rsidP="0036516C">
      <w:pPr>
        <w:jc w:val="center"/>
        <w:rPr>
          <w:i/>
          <w:sz w:val="24"/>
        </w:rPr>
      </w:pPr>
      <w:r>
        <w:rPr>
          <w:b/>
          <w:i/>
          <w:sz w:val="24"/>
          <w:u w:val="single"/>
        </w:rPr>
        <w:t>Limitations of this Chart</w:t>
      </w:r>
      <w:r w:rsidR="002D6BD4" w:rsidRPr="00452BBF">
        <w:rPr>
          <w:b/>
          <w:i/>
          <w:sz w:val="24"/>
        </w:rPr>
        <w:t>:</w:t>
      </w:r>
      <w:r w:rsidR="002D6BD4" w:rsidRPr="00B750B2">
        <w:rPr>
          <w:i/>
          <w:sz w:val="24"/>
        </w:rPr>
        <w:t xml:space="preserve">  This is a summary of </w:t>
      </w:r>
      <w:r w:rsidR="00E57D89" w:rsidRPr="00B750B2">
        <w:rPr>
          <w:i/>
          <w:sz w:val="24"/>
        </w:rPr>
        <w:t>certain</w:t>
      </w:r>
      <w:r w:rsidR="002D6BD4" w:rsidRPr="00B750B2">
        <w:rPr>
          <w:i/>
          <w:sz w:val="24"/>
        </w:rPr>
        <w:t xml:space="preserve"> sex offender registration laws applicable to </w:t>
      </w:r>
      <w:r w:rsidR="0011742D" w:rsidRPr="00B750B2">
        <w:rPr>
          <w:i/>
          <w:sz w:val="24"/>
        </w:rPr>
        <w:t xml:space="preserve">temporary residence in United States jurisdictions, </w:t>
      </w:r>
      <w:r w:rsidR="00DC5CF6" w:rsidRPr="00B750B2">
        <w:rPr>
          <w:i/>
          <w:sz w:val="24"/>
        </w:rPr>
        <w:t>particularly</w:t>
      </w:r>
      <w:r w:rsidR="0011742D" w:rsidRPr="00B750B2">
        <w:rPr>
          <w:i/>
          <w:sz w:val="24"/>
        </w:rPr>
        <w:t xml:space="preserve"> short-term visits</w:t>
      </w:r>
      <w:r w:rsidR="002D6BD4" w:rsidRPr="00B750B2">
        <w:rPr>
          <w:i/>
          <w:sz w:val="24"/>
        </w:rPr>
        <w:t>.  This summary is not intended to provide legal advice and should not substitute for qualified legal advice.  Because sex offender laws are frequently revised</w:t>
      </w:r>
      <w:r w:rsidR="0011742D" w:rsidRPr="00B750B2">
        <w:rPr>
          <w:i/>
          <w:sz w:val="24"/>
        </w:rPr>
        <w:t xml:space="preserve"> by legislatures and reviewed by courts</w:t>
      </w:r>
      <w:r w:rsidR="002D6BD4" w:rsidRPr="00B750B2">
        <w:rPr>
          <w:i/>
          <w:sz w:val="24"/>
        </w:rPr>
        <w:t xml:space="preserve">, the most current version of the applicable laws should be consulted and can generally be found using the links provided.  This summary does not include all laws that may apply to registrants in a particular state, such as </w:t>
      </w:r>
      <w:r>
        <w:rPr>
          <w:i/>
          <w:sz w:val="24"/>
        </w:rPr>
        <w:t xml:space="preserve">domestic and international </w:t>
      </w:r>
      <w:r w:rsidR="002D6BD4" w:rsidRPr="00B750B2">
        <w:rPr>
          <w:i/>
          <w:sz w:val="24"/>
        </w:rPr>
        <w:t>travel reporting requirements</w:t>
      </w:r>
      <w:r w:rsidR="001C74AE" w:rsidRPr="00B750B2">
        <w:rPr>
          <w:i/>
          <w:sz w:val="24"/>
        </w:rPr>
        <w:t>, requirements to disclose internet identifiers,</w:t>
      </w:r>
      <w:r w:rsidR="009D63BC" w:rsidRPr="00B750B2">
        <w:rPr>
          <w:i/>
          <w:sz w:val="24"/>
        </w:rPr>
        <w:t xml:space="preserve"> or special </w:t>
      </w:r>
      <w:r w:rsidR="00892C97">
        <w:rPr>
          <w:i/>
          <w:sz w:val="24"/>
        </w:rPr>
        <w:t xml:space="preserve">registration </w:t>
      </w:r>
      <w:r w:rsidR="009D63BC" w:rsidRPr="00B750B2">
        <w:rPr>
          <w:i/>
          <w:sz w:val="24"/>
        </w:rPr>
        <w:t xml:space="preserve">requirements </w:t>
      </w:r>
      <w:r w:rsidR="00892C97">
        <w:rPr>
          <w:i/>
          <w:sz w:val="24"/>
        </w:rPr>
        <w:t>that nearly all states impose upon student or those working temporarily or part time in the state</w:t>
      </w:r>
      <w:r w:rsidR="002D6BD4" w:rsidRPr="00B750B2">
        <w:rPr>
          <w:i/>
          <w:sz w:val="24"/>
        </w:rPr>
        <w:t>.</w:t>
      </w:r>
    </w:p>
    <w:p w:rsidR="001C74AE" w:rsidRDefault="005F7196" w:rsidP="0036516C">
      <w:pPr>
        <w:jc w:val="center"/>
        <w:rPr>
          <w:i/>
          <w:sz w:val="24"/>
        </w:rPr>
      </w:pPr>
      <w:r>
        <w:rPr>
          <w:b/>
          <w:i/>
          <w:sz w:val="24"/>
          <w:u w:val="single"/>
        </w:rPr>
        <w:t xml:space="preserve">Check with Local Law Enforcement </w:t>
      </w:r>
      <w:proofErr w:type="gramStart"/>
      <w:r>
        <w:rPr>
          <w:b/>
          <w:i/>
          <w:sz w:val="24"/>
          <w:u w:val="single"/>
        </w:rPr>
        <w:t>Before</w:t>
      </w:r>
      <w:proofErr w:type="gramEnd"/>
      <w:r>
        <w:rPr>
          <w:b/>
          <w:i/>
          <w:sz w:val="24"/>
          <w:u w:val="single"/>
        </w:rPr>
        <w:t xml:space="preserve"> Traveling to a New Jurisdiction</w:t>
      </w:r>
      <w:r w:rsidR="001C74AE" w:rsidRPr="00452BBF">
        <w:rPr>
          <w:b/>
          <w:i/>
          <w:sz w:val="24"/>
        </w:rPr>
        <w:t>:</w:t>
      </w:r>
      <w:r w:rsidR="001C74AE" w:rsidRPr="00B750B2">
        <w:rPr>
          <w:i/>
          <w:sz w:val="24"/>
        </w:rPr>
        <w:t xml:space="preserve">  As reflected below, very fe</w:t>
      </w:r>
      <w:r w:rsidR="00FE6378" w:rsidRPr="00B750B2">
        <w:rPr>
          <w:i/>
          <w:sz w:val="24"/>
        </w:rPr>
        <w:t xml:space="preserve">w states have registration laws specific to short-term visitors, such as those </w:t>
      </w:r>
      <w:r w:rsidR="0011742D" w:rsidRPr="00B750B2">
        <w:rPr>
          <w:i/>
          <w:sz w:val="24"/>
        </w:rPr>
        <w:t>vacationing in the state</w:t>
      </w:r>
      <w:r w:rsidR="00892C97">
        <w:rPr>
          <w:i/>
          <w:sz w:val="24"/>
        </w:rPr>
        <w:t>,</w:t>
      </w:r>
      <w:r w:rsidR="0011742D" w:rsidRPr="00B750B2">
        <w:rPr>
          <w:i/>
          <w:sz w:val="24"/>
        </w:rPr>
        <w:t xml:space="preserve"> </w:t>
      </w:r>
      <w:r w:rsidR="00892C97">
        <w:rPr>
          <w:i/>
          <w:sz w:val="24"/>
        </w:rPr>
        <w:t>or</w:t>
      </w:r>
      <w:r w:rsidR="0011742D" w:rsidRPr="00B750B2">
        <w:rPr>
          <w:i/>
          <w:sz w:val="24"/>
        </w:rPr>
        <w:t xml:space="preserve"> attending a graduation</w:t>
      </w:r>
      <w:r w:rsidR="00FE6378" w:rsidRPr="00B750B2">
        <w:rPr>
          <w:i/>
          <w:sz w:val="24"/>
        </w:rPr>
        <w:t xml:space="preserve">.  </w:t>
      </w:r>
      <w:r w:rsidR="0011742D" w:rsidRPr="00B750B2">
        <w:rPr>
          <w:i/>
          <w:sz w:val="24"/>
        </w:rPr>
        <w:t xml:space="preserve">In the absence of specific statutory provisions, the registration requirements applicable to visitors must be inferred.  </w:t>
      </w:r>
      <w:r w:rsidR="00FE6378" w:rsidRPr="00B750B2">
        <w:rPr>
          <w:i/>
          <w:sz w:val="24"/>
        </w:rPr>
        <w:t>Most states’ registration requirements are triggered by the establishment of a “residence.”  A “residence” can be either short-term or long-term, as defined by state law, and is typically established by spending a particular length of time in either the st</w:t>
      </w:r>
      <w:r w:rsidR="0011742D" w:rsidRPr="00B750B2">
        <w:rPr>
          <w:i/>
          <w:sz w:val="24"/>
        </w:rPr>
        <w:t>ate and/or a particular address.</w:t>
      </w:r>
      <w:r w:rsidR="00FE6378" w:rsidRPr="00B750B2">
        <w:rPr>
          <w:i/>
          <w:sz w:val="24"/>
        </w:rPr>
        <w:t xml:space="preserve">  In most cases, a visitor whose presence in the state is sufficient to establish a “residence” is required to register</w:t>
      </w:r>
      <w:r>
        <w:rPr>
          <w:i/>
          <w:sz w:val="24"/>
        </w:rPr>
        <w:t xml:space="preserve">, but the date by which the Registrant must register might be </w:t>
      </w:r>
      <w:r w:rsidR="00892C97">
        <w:rPr>
          <w:i/>
          <w:sz w:val="24"/>
        </w:rPr>
        <w:t>earlier than the date upon which the residence is officially established</w:t>
      </w:r>
      <w:r>
        <w:rPr>
          <w:i/>
          <w:sz w:val="24"/>
        </w:rPr>
        <w:t xml:space="preserve">.  For example, a California resident traveling to George for an anticipated 10-day trip probably does not have to register, because Georgia only requires visitors to register if they remain for 14 consecutive days.  However, a California resident traveling to Georgia for an anticipated 15-day trip must register </w:t>
      </w:r>
      <w:r>
        <w:rPr>
          <w:i/>
          <w:sz w:val="24"/>
          <w:u w:val="single"/>
        </w:rPr>
        <w:t>within 72 hours of entering the state</w:t>
      </w:r>
      <w:r w:rsidR="00FE6378" w:rsidRPr="00B750B2">
        <w:rPr>
          <w:i/>
          <w:sz w:val="24"/>
        </w:rPr>
        <w:t>.</w:t>
      </w:r>
      <w:r>
        <w:rPr>
          <w:i/>
          <w:sz w:val="24"/>
        </w:rPr>
        <w:t xml:space="preserve">  The law does not address the tricky situation when an intended trip of less than 14 days is suddenly extended to more than 14 days.  Therefore, w</w:t>
      </w:r>
      <w:r w:rsidR="00FE6378" w:rsidRPr="00B750B2">
        <w:rPr>
          <w:i/>
          <w:sz w:val="24"/>
        </w:rPr>
        <w:t xml:space="preserve">hen planning travel to a particular location for a short period of time, contact local law enforcement to verify their practice regarding the registration of short-term visitors. </w:t>
      </w:r>
    </w:p>
    <w:p w:rsidR="00B750B2" w:rsidRDefault="00CF5290" w:rsidP="0036516C">
      <w:pPr>
        <w:jc w:val="center"/>
        <w:rPr>
          <w:i/>
        </w:rPr>
      </w:pPr>
      <w:r w:rsidRPr="00CF5290">
        <w:rPr>
          <w:b/>
          <w:i/>
          <w:sz w:val="24"/>
          <w:highlight w:val="yellow"/>
          <w:u w:val="single"/>
        </w:rPr>
        <w:t xml:space="preserve">NOTE REGARDING ADDITIONAL REQUIREMENTS UNDER </w:t>
      </w:r>
      <w:proofErr w:type="spellStart"/>
      <w:r w:rsidRPr="00CF5290">
        <w:rPr>
          <w:b/>
          <w:i/>
          <w:sz w:val="24"/>
          <w:highlight w:val="yellow"/>
          <w:u w:val="single"/>
        </w:rPr>
        <w:t>SORNA</w:t>
      </w:r>
      <w:proofErr w:type="spellEnd"/>
      <w:r w:rsidRPr="00CF5290">
        <w:rPr>
          <w:b/>
          <w:i/>
          <w:sz w:val="24"/>
          <w:highlight w:val="yellow"/>
        </w:rPr>
        <w:t>:</w:t>
      </w:r>
      <w:r w:rsidRPr="00CF5290">
        <w:rPr>
          <w:i/>
          <w:sz w:val="24"/>
        </w:rPr>
        <w:t xml:space="preserve">  </w:t>
      </w:r>
      <w:r w:rsidR="005F7196" w:rsidRPr="005F7196">
        <w:rPr>
          <w:b/>
          <w:i/>
          <w:sz w:val="24"/>
          <w:u w:val="single"/>
        </w:rPr>
        <w:t xml:space="preserve">Please be aware that </w:t>
      </w:r>
      <w:r w:rsidRPr="005F7196">
        <w:rPr>
          <w:b/>
          <w:i/>
          <w:sz w:val="24"/>
          <w:u w:val="single"/>
        </w:rPr>
        <w:t>Federal law imposes additional requirements independent of the laws of each state</w:t>
      </w:r>
      <w:r w:rsidRPr="005F7196">
        <w:rPr>
          <w:b/>
          <w:i/>
          <w:sz w:val="24"/>
        </w:rPr>
        <w:t>.</w:t>
      </w:r>
      <w:r w:rsidRPr="00CF5290">
        <w:rPr>
          <w:i/>
          <w:sz w:val="24"/>
        </w:rPr>
        <w:t xml:space="preserve">  In particular, the Sex Offender Registration and Notification Act (</w:t>
      </w:r>
      <w:proofErr w:type="spellStart"/>
      <w:r w:rsidRPr="00CF5290">
        <w:rPr>
          <w:i/>
          <w:sz w:val="24"/>
        </w:rPr>
        <w:t>SORNA</w:t>
      </w:r>
      <w:proofErr w:type="spellEnd"/>
      <w:r w:rsidRPr="00CF5290">
        <w:rPr>
          <w:i/>
          <w:sz w:val="24"/>
        </w:rPr>
        <w:t xml:space="preserve">) </w:t>
      </w:r>
      <w:proofErr w:type="gramStart"/>
      <w:r w:rsidRPr="00CF5290">
        <w:rPr>
          <w:i/>
          <w:sz w:val="24"/>
        </w:rPr>
        <w:t>requires</w:t>
      </w:r>
      <w:proofErr w:type="gramEnd"/>
      <w:r w:rsidRPr="00CF5290">
        <w:rPr>
          <w:i/>
          <w:sz w:val="24"/>
        </w:rPr>
        <w:t xml:space="preserve"> Registrants who change their residences to inform the jurisdiction within </w:t>
      </w:r>
      <w:r w:rsidRPr="00CF5290">
        <w:rPr>
          <w:b/>
          <w:i/>
          <w:sz w:val="24"/>
          <w:u w:val="single"/>
        </w:rPr>
        <w:t>3 business days</w:t>
      </w:r>
      <w:r w:rsidRPr="00CF5290">
        <w:rPr>
          <w:i/>
          <w:sz w:val="24"/>
        </w:rPr>
        <w:t xml:space="preserve"> of the change, regardless of any individual state’s registration </w:t>
      </w:r>
      <w:r w:rsidRPr="00BC7CCD">
        <w:rPr>
          <w:i/>
          <w:sz w:val="24"/>
          <w:szCs w:val="24"/>
        </w:rPr>
        <w:t xml:space="preserve">requirements.  </w:t>
      </w:r>
      <w:proofErr w:type="gramStart"/>
      <w:r w:rsidRPr="00BC7CCD">
        <w:rPr>
          <w:i/>
          <w:sz w:val="24"/>
          <w:szCs w:val="24"/>
        </w:rPr>
        <w:t xml:space="preserve">34 </w:t>
      </w:r>
      <w:proofErr w:type="spellStart"/>
      <w:r w:rsidRPr="00BC7CCD">
        <w:rPr>
          <w:i/>
          <w:sz w:val="24"/>
          <w:szCs w:val="24"/>
        </w:rPr>
        <w:t>U.S.C</w:t>
      </w:r>
      <w:proofErr w:type="spellEnd"/>
      <w:r w:rsidRPr="00BC7CCD">
        <w:rPr>
          <w:i/>
          <w:sz w:val="24"/>
          <w:szCs w:val="24"/>
        </w:rPr>
        <w:t xml:space="preserve">. </w:t>
      </w:r>
      <w:r w:rsidRPr="00BC7CCD">
        <w:rPr>
          <w:rFonts w:eastAsia="Calibri" w:cs="Times New Roman"/>
          <w:i/>
          <w:sz w:val="24"/>
          <w:szCs w:val="24"/>
        </w:rPr>
        <w:t>§ 20913(c)</w:t>
      </w:r>
      <w:r w:rsidR="00BC7CCD" w:rsidRPr="00BC7CCD">
        <w:rPr>
          <w:rFonts w:eastAsia="Calibri" w:cs="Times New Roman"/>
          <w:i/>
          <w:sz w:val="24"/>
          <w:szCs w:val="24"/>
        </w:rPr>
        <w:t>.</w:t>
      </w:r>
      <w:proofErr w:type="gramEnd"/>
      <w:r w:rsidR="00BC7CCD" w:rsidRPr="00BC7CCD">
        <w:rPr>
          <w:rFonts w:eastAsia="Calibri" w:cs="Times New Roman"/>
          <w:i/>
          <w:sz w:val="24"/>
          <w:szCs w:val="24"/>
        </w:rPr>
        <w:t xml:space="preserve">  The same applies to “change of name</w:t>
      </w:r>
      <w:r w:rsidR="00BC7CCD">
        <w:rPr>
          <w:rFonts w:eastAsia="Calibri" w:cs="Times New Roman"/>
          <w:i/>
          <w:sz w:val="24"/>
          <w:szCs w:val="24"/>
        </w:rPr>
        <w:t xml:space="preserve"> . . .</w:t>
      </w:r>
      <w:r w:rsidR="00BC7CCD" w:rsidRPr="00BC7CCD">
        <w:rPr>
          <w:rFonts w:eastAsia="Calibri" w:cs="Times New Roman"/>
          <w:i/>
          <w:sz w:val="24"/>
          <w:szCs w:val="24"/>
        </w:rPr>
        <w:t>, employment, or student status.”</w:t>
      </w:r>
      <w:r w:rsidR="00B750B2">
        <w:rPr>
          <w:i/>
        </w:rPr>
        <w:br w:type="page"/>
      </w:r>
    </w:p>
    <w:p w:rsidR="002D6BD4" w:rsidRPr="002D6BD4" w:rsidRDefault="002D6BD4" w:rsidP="0036516C">
      <w:pPr>
        <w:jc w:val="center"/>
        <w:rPr>
          <w:sz w:val="20"/>
          <w:szCs w:val="20"/>
        </w:rPr>
      </w:pPr>
    </w:p>
    <w:tbl>
      <w:tblPr>
        <w:tblStyle w:val="TableGrid"/>
        <w:tblW w:w="18270" w:type="dxa"/>
        <w:tblInd w:w="-432" w:type="dxa"/>
        <w:tblLayout w:type="fixed"/>
        <w:tblLook w:val="04A0" w:firstRow="1" w:lastRow="0" w:firstColumn="1" w:lastColumn="0" w:noHBand="0" w:noVBand="1"/>
      </w:tblPr>
      <w:tblGrid>
        <w:gridCol w:w="1260"/>
        <w:gridCol w:w="3420"/>
        <w:gridCol w:w="4050"/>
        <w:gridCol w:w="5040"/>
        <w:gridCol w:w="2340"/>
        <w:gridCol w:w="2160"/>
      </w:tblGrid>
      <w:tr w:rsidR="00ED388C" w:rsidRPr="00452BBF" w:rsidTr="00955B01">
        <w:trPr>
          <w:cantSplit/>
          <w:tblHeader/>
        </w:trPr>
        <w:tc>
          <w:tcPr>
            <w:tcW w:w="1260" w:type="dxa"/>
            <w:shd w:val="pct15" w:color="auto" w:fill="auto"/>
          </w:tcPr>
          <w:p w:rsidR="00ED388C" w:rsidRPr="00452BBF" w:rsidRDefault="00ED388C" w:rsidP="0036516C">
            <w:pPr>
              <w:jc w:val="center"/>
              <w:rPr>
                <w:b/>
                <w:sz w:val="20"/>
                <w:szCs w:val="20"/>
              </w:rPr>
            </w:pPr>
            <w:r w:rsidRPr="00452BBF">
              <w:rPr>
                <w:b/>
                <w:sz w:val="20"/>
                <w:szCs w:val="20"/>
              </w:rPr>
              <w:t>State</w:t>
            </w:r>
          </w:p>
        </w:tc>
        <w:tc>
          <w:tcPr>
            <w:tcW w:w="3420" w:type="dxa"/>
            <w:shd w:val="pct15" w:color="auto" w:fill="auto"/>
          </w:tcPr>
          <w:p w:rsidR="00ED388C" w:rsidRPr="00452BBF" w:rsidRDefault="00ED388C" w:rsidP="0036516C">
            <w:pPr>
              <w:jc w:val="center"/>
              <w:rPr>
                <w:b/>
                <w:sz w:val="20"/>
                <w:szCs w:val="20"/>
              </w:rPr>
            </w:pPr>
            <w:r w:rsidRPr="00452BBF">
              <w:rPr>
                <w:b/>
                <w:sz w:val="20"/>
                <w:szCs w:val="20"/>
              </w:rPr>
              <w:t>Statutes and Regulations</w:t>
            </w:r>
          </w:p>
        </w:tc>
        <w:tc>
          <w:tcPr>
            <w:tcW w:w="4050" w:type="dxa"/>
            <w:shd w:val="pct15" w:color="auto" w:fill="auto"/>
          </w:tcPr>
          <w:p w:rsidR="00ED388C" w:rsidRPr="00452BBF" w:rsidRDefault="00ED388C" w:rsidP="0036516C">
            <w:pPr>
              <w:jc w:val="center"/>
              <w:rPr>
                <w:b/>
                <w:sz w:val="20"/>
                <w:szCs w:val="20"/>
              </w:rPr>
            </w:pPr>
            <w:r w:rsidRPr="00452BBF">
              <w:rPr>
                <w:b/>
                <w:sz w:val="20"/>
                <w:szCs w:val="20"/>
              </w:rPr>
              <w:t>Registration Triggers and Deadlines</w:t>
            </w:r>
          </w:p>
        </w:tc>
        <w:tc>
          <w:tcPr>
            <w:tcW w:w="5040" w:type="dxa"/>
            <w:shd w:val="pct15" w:color="auto" w:fill="auto"/>
          </w:tcPr>
          <w:p w:rsidR="00ED388C" w:rsidRPr="00452BBF" w:rsidRDefault="00ED388C" w:rsidP="0036516C">
            <w:pPr>
              <w:jc w:val="center"/>
              <w:rPr>
                <w:b/>
                <w:sz w:val="20"/>
                <w:szCs w:val="20"/>
              </w:rPr>
            </w:pPr>
            <w:r w:rsidRPr="00452BBF">
              <w:rPr>
                <w:b/>
                <w:sz w:val="20"/>
                <w:szCs w:val="20"/>
              </w:rPr>
              <w:t xml:space="preserve">Residency/Presence </w:t>
            </w:r>
            <w:r>
              <w:rPr>
                <w:b/>
                <w:sz w:val="20"/>
                <w:szCs w:val="20"/>
              </w:rPr>
              <w:t xml:space="preserve">and Other </w:t>
            </w:r>
            <w:r w:rsidRPr="00452BBF">
              <w:rPr>
                <w:b/>
                <w:sz w:val="20"/>
                <w:szCs w:val="20"/>
              </w:rPr>
              <w:t>Restrictions</w:t>
            </w:r>
          </w:p>
        </w:tc>
        <w:tc>
          <w:tcPr>
            <w:tcW w:w="2340" w:type="dxa"/>
            <w:shd w:val="pct15" w:color="auto" w:fill="auto"/>
          </w:tcPr>
          <w:p w:rsidR="00ED388C" w:rsidRPr="00452BBF" w:rsidRDefault="00ED388C" w:rsidP="00CB201A">
            <w:pPr>
              <w:jc w:val="center"/>
              <w:rPr>
                <w:b/>
                <w:sz w:val="20"/>
                <w:szCs w:val="20"/>
              </w:rPr>
            </w:pPr>
            <w:r w:rsidRPr="00452BBF">
              <w:rPr>
                <w:b/>
                <w:sz w:val="20"/>
                <w:szCs w:val="20"/>
              </w:rPr>
              <w:t>Duration of Reg. Requirement; periodic updates</w:t>
            </w:r>
          </w:p>
        </w:tc>
        <w:tc>
          <w:tcPr>
            <w:tcW w:w="2160" w:type="dxa"/>
            <w:shd w:val="pct15" w:color="auto" w:fill="auto"/>
          </w:tcPr>
          <w:p w:rsidR="00ED388C" w:rsidRPr="00452BBF" w:rsidRDefault="00ED388C" w:rsidP="0036516C">
            <w:pPr>
              <w:jc w:val="center"/>
              <w:rPr>
                <w:b/>
                <w:sz w:val="20"/>
                <w:szCs w:val="20"/>
              </w:rPr>
            </w:pPr>
            <w:r w:rsidRPr="00452BBF">
              <w:rPr>
                <w:b/>
                <w:sz w:val="20"/>
                <w:szCs w:val="20"/>
              </w:rPr>
              <w:t>Additional notes</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Alabama</w:t>
            </w:r>
          </w:p>
        </w:tc>
        <w:tc>
          <w:tcPr>
            <w:tcW w:w="3420" w:type="dxa"/>
          </w:tcPr>
          <w:p w:rsidR="00ED388C" w:rsidRDefault="00ED388C" w:rsidP="0036516C">
            <w:pPr>
              <w:jc w:val="center"/>
              <w:rPr>
                <w:rFonts w:eastAsia="Calibri" w:cs="Times New Roman"/>
                <w:sz w:val="20"/>
                <w:szCs w:val="20"/>
              </w:rPr>
            </w:pPr>
            <w:r>
              <w:rPr>
                <w:sz w:val="20"/>
                <w:szCs w:val="20"/>
              </w:rPr>
              <w:t xml:space="preserve">Code of Alabama </w:t>
            </w:r>
            <w:r>
              <w:rPr>
                <w:sz w:val="20"/>
                <w:szCs w:val="20"/>
              </w:rPr>
              <w:br/>
            </w:r>
            <w:r w:rsidRPr="0006026D">
              <w:rPr>
                <w:rFonts w:eastAsia="Calibri" w:cs="Times New Roman"/>
                <w:sz w:val="20"/>
                <w:szCs w:val="20"/>
              </w:rPr>
              <w:t>§</w:t>
            </w:r>
            <w:r>
              <w:rPr>
                <w:rFonts w:eastAsia="Calibri" w:cs="Times New Roman"/>
                <w:sz w:val="20"/>
                <w:szCs w:val="20"/>
              </w:rPr>
              <w:t>13A-11-204</w:t>
            </w:r>
            <w:r>
              <w:rPr>
                <w:rFonts w:eastAsia="Calibri" w:cs="Times New Roman"/>
                <w:sz w:val="20"/>
                <w:szCs w:val="20"/>
              </w:rPr>
              <w:br/>
            </w:r>
            <w:r w:rsidRPr="0006026D">
              <w:rPr>
                <w:rFonts w:eastAsia="Calibri" w:cs="Times New Roman"/>
                <w:sz w:val="20"/>
                <w:szCs w:val="20"/>
              </w:rPr>
              <w:t>§§</w:t>
            </w:r>
            <w:r>
              <w:rPr>
                <w:rFonts w:eastAsia="Calibri" w:cs="Times New Roman"/>
                <w:sz w:val="20"/>
                <w:szCs w:val="20"/>
              </w:rPr>
              <w:t>15-20A-1 through 15-20A-48</w:t>
            </w:r>
          </w:p>
          <w:p w:rsidR="00ED388C" w:rsidRDefault="00ED388C" w:rsidP="00A4428E">
            <w:pPr>
              <w:jc w:val="center"/>
              <w:rPr>
                <w:rFonts w:eastAsia="Calibri" w:cs="Times New Roman"/>
                <w:sz w:val="20"/>
                <w:szCs w:val="20"/>
              </w:rPr>
            </w:pPr>
            <w:r>
              <w:rPr>
                <w:rFonts w:eastAsia="Calibri" w:cs="Times New Roman"/>
                <w:sz w:val="20"/>
                <w:szCs w:val="20"/>
              </w:rPr>
              <w:t>Ala. Admin Code r. 760-X-1-.21</w:t>
            </w:r>
          </w:p>
          <w:p w:rsidR="00ED388C" w:rsidRDefault="00ED388C" w:rsidP="00A4428E">
            <w:pPr>
              <w:jc w:val="center"/>
              <w:rPr>
                <w:rFonts w:eastAsia="Calibri" w:cs="Times New Roman"/>
                <w:sz w:val="20"/>
                <w:szCs w:val="20"/>
              </w:rPr>
            </w:pPr>
          </w:p>
          <w:p w:rsidR="00ED388C" w:rsidRPr="002D6BD4" w:rsidRDefault="00ED388C" w:rsidP="00A4428E">
            <w:pPr>
              <w:jc w:val="center"/>
              <w:rPr>
                <w:sz w:val="20"/>
                <w:szCs w:val="20"/>
              </w:rPr>
            </w:pPr>
            <w:r>
              <w:rPr>
                <w:rFonts w:eastAsia="Calibri" w:cs="Times New Roman"/>
                <w:sz w:val="20"/>
                <w:szCs w:val="20"/>
              </w:rPr>
              <w:t xml:space="preserve"> </w:t>
            </w:r>
            <w:r w:rsidRPr="00CF2064">
              <w:rPr>
                <w:rFonts w:eastAsia="Calibri" w:cs="Times New Roman"/>
                <w:sz w:val="20"/>
                <w:szCs w:val="20"/>
                <w:u w:val="single"/>
              </w:rPr>
              <w:t>Statutes</w:t>
            </w:r>
            <w:r w:rsidRPr="00CF2064">
              <w:rPr>
                <w:rFonts w:eastAsia="Calibri" w:cs="Times New Roman"/>
                <w:sz w:val="20"/>
                <w:szCs w:val="20"/>
              </w:rPr>
              <w:t xml:space="preserve">: </w:t>
            </w:r>
            <w:bookmarkStart w:id="0" w:name="OLE_LINK1"/>
            <w:r w:rsidRPr="00A4428E">
              <w:rPr>
                <w:rFonts w:eastAsia="Calibri" w:cs="Times New Roman"/>
                <w:sz w:val="20"/>
                <w:szCs w:val="20"/>
              </w:rPr>
              <w:t>http://alisondb.legislature.state.al.us/alison/codeofalabama/1975/coatoc.htm</w:t>
            </w:r>
            <w:bookmarkEnd w:id="0"/>
          </w:p>
        </w:tc>
        <w:tc>
          <w:tcPr>
            <w:tcW w:w="4050" w:type="dxa"/>
          </w:tcPr>
          <w:p w:rsidR="00ED388C" w:rsidRDefault="00ED388C" w:rsidP="00473FCC">
            <w:pPr>
              <w:jc w:val="center"/>
              <w:rPr>
                <w:rFonts w:eastAsia="Calibri" w:cs="Times New Roman"/>
                <w:sz w:val="20"/>
                <w:szCs w:val="20"/>
              </w:rPr>
            </w:pPr>
            <w:r>
              <w:rPr>
                <w:sz w:val="20"/>
                <w:szCs w:val="20"/>
              </w:rPr>
              <w:t xml:space="preserve">Initial reg. and updates to reg. information must be done “immediately.”  </w:t>
            </w:r>
            <w:r>
              <w:rPr>
                <w:sz w:val="20"/>
                <w:szCs w:val="20"/>
              </w:rPr>
              <w:br/>
            </w:r>
            <w:r w:rsidRPr="0006026D">
              <w:rPr>
                <w:rFonts w:eastAsia="Calibri" w:cs="Times New Roman"/>
                <w:sz w:val="20"/>
                <w:szCs w:val="20"/>
              </w:rPr>
              <w:t>§§</w:t>
            </w:r>
            <w:r>
              <w:rPr>
                <w:rFonts w:eastAsia="Calibri" w:cs="Times New Roman"/>
                <w:sz w:val="20"/>
                <w:szCs w:val="20"/>
              </w:rPr>
              <w:t>15-20A-10, 15-20A-14.</w:t>
            </w:r>
          </w:p>
          <w:p w:rsidR="00ED388C" w:rsidRDefault="00ED388C" w:rsidP="00473FCC">
            <w:pPr>
              <w:jc w:val="center"/>
              <w:rPr>
                <w:rFonts w:eastAsia="Calibri" w:cs="Times New Roman"/>
                <w:sz w:val="20"/>
                <w:szCs w:val="20"/>
              </w:rPr>
            </w:pPr>
          </w:p>
          <w:p w:rsidR="00ED388C" w:rsidRDefault="00ED388C" w:rsidP="00FE6378">
            <w:pPr>
              <w:jc w:val="center"/>
              <w:rPr>
                <w:rFonts w:eastAsia="Calibri" w:cs="Times New Roman"/>
                <w:sz w:val="20"/>
                <w:szCs w:val="20"/>
              </w:rPr>
            </w:pPr>
            <w:r>
              <w:rPr>
                <w:rFonts w:eastAsia="Calibri" w:cs="Times New Roman"/>
                <w:sz w:val="20"/>
                <w:szCs w:val="20"/>
              </w:rPr>
              <w:t xml:space="preserve">“Reside” means “to by habitually or systematically present at a place,” and includes 4 or more hours at a place per day for a duration of (a) 3 or more consecutive days, or (b) 10 or more days in a calendar month.  Overnights not required </w:t>
            </w:r>
            <w:proofErr w:type="gramStart"/>
            <w:r>
              <w:rPr>
                <w:rFonts w:eastAsia="Calibri" w:cs="Times New Roman"/>
                <w:sz w:val="20"/>
                <w:szCs w:val="20"/>
              </w:rPr>
              <w:t>to establish</w:t>
            </w:r>
            <w:proofErr w:type="gramEnd"/>
            <w:r>
              <w:rPr>
                <w:rFonts w:eastAsia="Calibri" w:cs="Times New Roman"/>
                <w:sz w:val="20"/>
                <w:szCs w:val="20"/>
              </w:rPr>
              <w:t xml:space="preserve"> a residence.  </w:t>
            </w:r>
            <w:r w:rsidRPr="0006026D">
              <w:rPr>
                <w:rFonts w:eastAsia="Calibri" w:cs="Times New Roman"/>
                <w:sz w:val="20"/>
                <w:szCs w:val="20"/>
              </w:rPr>
              <w:t>§</w:t>
            </w:r>
            <w:r>
              <w:rPr>
                <w:rFonts w:eastAsia="Calibri" w:cs="Times New Roman"/>
                <w:sz w:val="20"/>
                <w:szCs w:val="20"/>
              </w:rPr>
              <w:t>15-20A-4(20).</w:t>
            </w:r>
          </w:p>
          <w:p w:rsidR="00ED388C" w:rsidRDefault="00ED388C" w:rsidP="00FE6378">
            <w:pPr>
              <w:jc w:val="center"/>
              <w:rPr>
                <w:rFonts w:eastAsia="Calibri" w:cs="Times New Roman"/>
                <w:sz w:val="20"/>
                <w:szCs w:val="20"/>
              </w:rPr>
            </w:pPr>
          </w:p>
          <w:p w:rsidR="00ED388C" w:rsidRPr="002D6BD4" w:rsidRDefault="00ED388C" w:rsidP="00FC467F">
            <w:pPr>
              <w:jc w:val="center"/>
              <w:rPr>
                <w:sz w:val="20"/>
                <w:szCs w:val="20"/>
              </w:rPr>
            </w:pPr>
            <w:r w:rsidRPr="00FC467F">
              <w:rPr>
                <w:sz w:val="20"/>
                <w:szCs w:val="20"/>
              </w:rPr>
              <w:t>Homeless registrants report once every 7 calendar days.  §15-20A-12.</w:t>
            </w:r>
          </w:p>
        </w:tc>
        <w:tc>
          <w:tcPr>
            <w:tcW w:w="5040" w:type="dxa"/>
          </w:tcPr>
          <w:p w:rsidR="00ED388C" w:rsidRDefault="00ED388C" w:rsidP="0036516C">
            <w:pPr>
              <w:jc w:val="center"/>
              <w:rPr>
                <w:sz w:val="20"/>
                <w:szCs w:val="20"/>
              </w:rPr>
            </w:pPr>
            <w:r w:rsidRPr="009D63BC">
              <w:rPr>
                <w:sz w:val="20"/>
                <w:szCs w:val="20"/>
                <w:u w:val="single"/>
              </w:rPr>
              <w:t>Residence restriction</w:t>
            </w:r>
            <w:r>
              <w:rPr>
                <w:sz w:val="20"/>
                <w:szCs w:val="20"/>
              </w:rPr>
              <w:t xml:space="preserve">: 2,000 ft. of school, child care facility, resident camp facility, victim or victim’s immediate family; exceptions apply. </w:t>
            </w:r>
            <w:r w:rsidRPr="0006026D">
              <w:rPr>
                <w:rFonts w:eastAsia="Calibri" w:cs="Times New Roman"/>
                <w:sz w:val="20"/>
                <w:szCs w:val="20"/>
              </w:rPr>
              <w:t>§</w:t>
            </w:r>
            <w:r>
              <w:rPr>
                <w:rFonts w:eastAsia="Calibri" w:cs="Times New Roman"/>
                <w:sz w:val="20"/>
                <w:szCs w:val="20"/>
              </w:rPr>
              <w:t>15-20A-11.</w:t>
            </w:r>
          </w:p>
          <w:p w:rsidR="00ED388C" w:rsidRDefault="00ED388C" w:rsidP="0036516C">
            <w:pPr>
              <w:jc w:val="center"/>
              <w:rPr>
                <w:sz w:val="20"/>
                <w:szCs w:val="20"/>
              </w:rPr>
            </w:pPr>
            <w:r>
              <w:rPr>
                <w:sz w:val="20"/>
                <w:szCs w:val="20"/>
              </w:rPr>
              <w:t xml:space="preserve">Additional restrictions apply to residence with any minor. </w:t>
            </w:r>
          </w:p>
          <w:p w:rsidR="00ED388C" w:rsidRDefault="00ED388C" w:rsidP="0036516C">
            <w:pPr>
              <w:jc w:val="center"/>
              <w:rPr>
                <w:rFonts w:eastAsia="Calibri" w:cs="Times New Roman"/>
                <w:sz w:val="20"/>
                <w:szCs w:val="20"/>
              </w:rPr>
            </w:pPr>
            <w:r w:rsidRPr="009D63BC">
              <w:rPr>
                <w:sz w:val="20"/>
                <w:szCs w:val="20"/>
                <w:u w:val="single"/>
              </w:rPr>
              <w:t>Employment restriction</w:t>
            </w:r>
            <w:r>
              <w:rPr>
                <w:sz w:val="20"/>
                <w:szCs w:val="20"/>
              </w:rPr>
              <w:t xml:space="preserve">: 2,000 ft. of school or childcare facility; 500 ft. of playground, park, athletic field or facility, or child-focused business or facility.  </w:t>
            </w:r>
            <w:r w:rsidRPr="0006026D">
              <w:rPr>
                <w:rFonts w:eastAsia="Calibri" w:cs="Times New Roman"/>
                <w:sz w:val="20"/>
                <w:szCs w:val="20"/>
              </w:rPr>
              <w:t>§</w:t>
            </w:r>
            <w:r>
              <w:rPr>
                <w:rFonts w:eastAsia="Calibri" w:cs="Times New Roman"/>
                <w:sz w:val="20"/>
                <w:szCs w:val="20"/>
              </w:rPr>
              <w:t>15-20A-13.</w:t>
            </w:r>
          </w:p>
          <w:p w:rsidR="00ED388C" w:rsidRDefault="00ED388C" w:rsidP="0036516C">
            <w:pPr>
              <w:jc w:val="center"/>
              <w:rPr>
                <w:rFonts w:eastAsia="Calibri" w:cs="Times New Roman"/>
                <w:sz w:val="20"/>
                <w:szCs w:val="20"/>
              </w:rPr>
            </w:pPr>
            <w:r>
              <w:rPr>
                <w:rFonts w:eastAsia="Calibri" w:cs="Times New Roman"/>
                <w:sz w:val="20"/>
                <w:szCs w:val="20"/>
                <w:u w:val="single"/>
              </w:rPr>
              <w:t>Presence restriction</w:t>
            </w:r>
            <w:r>
              <w:rPr>
                <w:rFonts w:eastAsia="Calibri" w:cs="Times New Roman"/>
                <w:sz w:val="20"/>
                <w:szCs w:val="20"/>
              </w:rPr>
              <w:t xml:space="preserve">:  For conviction involving minor, “loitering” 500 ft. of school, child care facility, playground, park, athletic field or facility, school bus stop, college or university, or any child-focused business; registrant must be asked to leave by “authorized person.” </w:t>
            </w:r>
            <w:r w:rsidRPr="0006026D">
              <w:rPr>
                <w:rFonts w:eastAsia="Calibri" w:cs="Times New Roman"/>
                <w:sz w:val="20"/>
                <w:szCs w:val="20"/>
              </w:rPr>
              <w:t>§</w:t>
            </w:r>
            <w:r>
              <w:rPr>
                <w:rFonts w:eastAsia="Calibri" w:cs="Times New Roman"/>
                <w:sz w:val="20"/>
                <w:szCs w:val="20"/>
              </w:rPr>
              <w:t>15-20A-17.</w:t>
            </w:r>
          </w:p>
          <w:p w:rsidR="00ED388C" w:rsidRDefault="00ED388C" w:rsidP="0036516C">
            <w:pPr>
              <w:jc w:val="center"/>
              <w:rPr>
                <w:rFonts w:eastAsia="Calibri" w:cs="Times New Roman"/>
                <w:sz w:val="20"/>
                <w:szCs w:val="20"/>
              </w:rPr>
            </w:pPr>
            <w:r w:rsidRPr="00526D82">
              <w:rPr>
                <w:rFonts w:eastAsia="Calibri" w:cs="Times New Roman"/>
                <w:sz w:val="20"/>
                <w:szCs w:val="20"/>
                <w:u w:val="single"/>
              </w:rPr>
              <w:t>Travel regulations</w:t>
            </w:r>
            <w:r>
              <w:rPr>
                <w:rFonts w:eastAsia="Calibri" w:cs="Times New Roman"/>
                <w:sz w:val="20"/>
                <w:szCs w:val="20"/>
              </w:rPr>
              <w:t xml:space="preserve">:   Registrants in AL must notify law enforcement whenever traveling for 3 or more consecutive days; travel without this notification will be deemed a change of residence.  </w:t>
            </w:r>
            <w:r w:rsidRPr="0006026D">
              <w:rPr>
                <w:rFonts w:eastAsia="Calibri" w:cs="Times New Roman"/>
                <w:sz w:val="20"/>
                <w:szCs w:val="20"/>
              </w:rPr>
              <w:t>§</w:t>
            </w:r>
            <w:r>
              <w:rPr>
                <w:rFonts w:eastAsia="Calibri" w:cs="Times New Roman"/>
                <w:sz w:val="20"/>
                <w:szCs w:val="20"/>
              </w:rPr>
              <w:t>15-20A-15.</w:t>
            </w:r>
          </w:p>
          <w:p w:rsidR="00ED388C" w:rsidRDefault="00ED388C" w:rsidP="0036516C">
            <w:pPr>
              <w:jc w:val="center"/>
              <w:rPr>
                <w:rFonts w:eastAsia="Calibri" w:cs="Times New Roman"/>
                <w:sz w:val="20"/>
                <w:szCs w:val="20"/>
              </w:rPr>
            </w:pPr>
          </w:p>
          <w:p w:rsidR="00ED388C" w:rsidRPr="009D63BC" w:rsidRDefault="00ED388C" w:rsidP="0036516C">
            <w:pPr>
              <w:jc w:val="center"/>
              <w:rPr>
                <w:sz w:val="20"/>
                <w:szCs w:val="20"/>
              </w:rPr>
            </w:pPr>
            <w:r>
              <w:rPr>
                <w:rFonts w:eastAsia="Calibri" w:cs="Times New Roman"/>
                <w:sz w:val="20"/>
                <w:szCs w:val="20"/>
              </w:rPr>
              <w:t>Relief from certain residency and employment restrictions is available.</w:t>
            </w:r>
            <w:bookmarkStart w:id="1" w:name="_GoBack"/>
            <w:bookmarkEnd w:id="1"/>
          </w:p>
        </w:tc>
        <w:tc>
          <w:tcPr>
            <w:tcW w:w="2340" w:type="dxa"/>
          </w:tcPr>
          <w:p w:rsidR="00ED388C" w:rsidRDefault="00ED388C" w:rsidP="00473FCC">
            <w:pPr>
              <w:jc w:val="center"/>
              <w:rPr>
                <w:sz w:val="20"/>
                <w:szCs w:val="20"/>
              </w:rPr>
            </w:pPr>
            <w:r>
              <w:rPr>
                <w:sz w:val="20"/>
                <w:szCs w:val="20"/>
              </w:rPr>
              <w:t>Lifetime reg.</w:t>
            </w:r>
          </w:p>
          <w:p w:rsidR="00ED388C" w:rsidRDefault="00ED388C" w:rsidP="00473FCC">
            <w:pPr>
              <w:jc w:val="center"/>
              <w:rPr>
                <w:sz w:val="20"/>
                <w:szCs w:val="20"/>
              </w:rPr>
            </w:pPr>
            <w:r>
              <w:rPr>
                <w:sz w:val="20"/>
                <w:szCs w:val="20"/>
              </w:rPr>
              <w:t xml:space="preserve">Homeless registrants report once every 7 calendar days.  </w:t>
            </w:r>
            <w:r w:rsidRPr="0006026D">
              <w:rPr>
                <w:rFonts w:eastAsia="Calibri" w:cs="Times New Roman"/>
                <w:sz w:val="20"/>
                <w:szCs w:val="20"/>
              </w:rPr>
              <w:t>§</w:t>
            </w:r>
            <w:r>
              <w:rPr>
                <w:rFonts w:eastAsia="Calibri" w:cs="Times New Roman"/>
                <w:sz w:val="20"/>
                <w:szCs w:val="20"/>
              </w:rPr>
              <w:t>15-20A-12.</w:t>
            </w:r>
          </w:p>
          <w:p w:rsidR="00ED388C" w:rsidRPr="002D6BD4" w:rsidRDefault="00ED388C" w:rsidP="00A70D11">
            <w:pPr>
              <w:jc w:val="center"/>
              <w:rPr>
                <w:sz w:val="20"/>
                <w:szCs w:val="20"/>
              </w:rPr>
            </w:pPr>
            <w:r>
              <w:rPr>
                <w:sz w:val="20"/>
                <w:szCs w:val="20"/>
              </w:rPr>
              <w:t xml:space="preserve">All others quarterly.  </w:t>
            </w:r>
            <w:r w:rsidRPr="0006026D">
              <w:rPr>
                <w:rFonts w:eastAsia="Calibri" w:cs="Times New Roman"/>
                <w:sz w:val="20"/>
                <w:szCs w:val="20"/>
              </w:rPr>
              <w:t>§</w:t>
            </w:r>
            <w:r>
              <w:rPr>
                <w:rFonts w:eastAsia="Calibri" w:cs="Times New Roman"/>
                <w:sz w:val="20"/>
                <w:szCs w:val="20"/>
              </w:rPr>
              <w:t>15-20A-10.</w:t>
            </w:r>
          </w:p>
        </w:tc>
        <w:tc>
          <w:tcPr>
            <w:tcW w:w="2160" w:type="dxa"/>
          </w:tcPr>
          <w:p w:rsidR="00ED388C" w:rsidRPr="00526D82" w:rsidRDefault="00ED388C" w:rsidP="00ED388C">
            <w:pPr>
              <w:jc w:val="center"/>
              <w:rPr>
                <w:b/>
                <w:sz w:val="20"/>
                <w:szCs w:val="20"/>
              </w:rPr>
            </w:pPr>
            <w:r w:rsidRPr="00ED388C">
              <w:rPr>
                <w:b/>
                <w:i/>
                <w:sz w:val="20"/>
                <w:szCs w:val="20"/>
              </w:rPr>
              <w:t>Alabama imposes many restrictions in addition to those listed here.</w:t>
            </w:r>
            <w:r>
              <w:rPr>
                <w:b/>
                <w:i/>
                <w:sz w:val="20"/>
                <w:szCs w:val="20"/>
              </w:rPr>
              <w:t xml:space="preserve">  Alabama’s</w:t>
            </w:r>
            <w:r w:rsidRPr="00ED388C">
              <w:rPr>
                <w:b/>
                <w:i/>
                <w:sz w:val="20"/>
                <w:szCs w:val="20"/>
              </w:rPr>
              <w:t xml:space="preserve"> restrictions on Registrants are particularly onerous and should be carefully consulted before visiting the state.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Alaska</w:t>
            </w:r>
          </w:p>
        </w:tc>
        <w:tc>
          <w:tcPr>
            <w:tcW w:w="3420" w:type="dxa"/>
          </w:tcPr>
          <w:p w:rsidR="00ED388C" w:rsidRDefault="00ED388C" w:rsidP="0036516C">
            <w:pPr>
              <w:jc w:val="center"/>
              <w:rPr>
                <w:sz w:val="20"/>
                <w:szCs w:val="20"/>
              </w:rPr>
            </w:pPr>
            <w:r>
              <w:rPr>
                <w:sz w:val="20"/>
                <w:szCs w:val="20"/>
              </w:rPr>
              <w:t xml:space="preserve">Alaska Stat. </w:t>
            </w:r>
            <w:r w:rsidRPr="0006026D">
              <w:rPr>
                <w:rFonts w:eastAsia="Calibri" w:cs="Times New Roman"/>
                <w:sz w:val="20"/>
                <w:szCs w:val="20"/>
              </w:rPr>
              <w:t>§§</w:t>
            </w:r>
            <w:r>
              <w:rPr>
                <w:rFonts w:eastAsia="Calibri" w:cs="Times New Roman"/>
                <w:sz w:val="20"/>
                <w:szCs w:val="20"/>
              </w:rPr>
              <w:t xml:space="preserve"> </w:t>
            </w:r>
            <w:r>
              <w:rPr>
                <w:sz w:val="20"/>
                <w:szCs w:val="20"/>
              </w:rPr>
              <w:t>12.63.010 through 12.63.100</w:t>
            </w:r>
          </w:p>
          <w:p w:rsidR="00ED388C" w:rsidRDefault="00ED388C" w:rsidP="0036516C">
            <w:pPr>
              <w:jc w:val="center"/>
              <w:rPr>
                <w:sz w:val="20"/>
                <w:szCs w:val="20"/>
              </w:rPr>
            </w:pPr>
            <w:r>
              <w:rPr>
                <w:sz w:val="20"/>
                <w:szCs w:val="20"/>
              </w:rPr>
              <w:t xml:space="preserve">Alaska Stat. </w:t>
            </w:r>
            <w:r w:rsidRPr="0006026D">
              <w:rPr>
                <w:rFonts w:eastAsia="Calibri" w:cs="Times New Roman"/>
                <w:sz w:val="20"/>
                <w:szCs w:val="20"/>
              </w:rPr>
              <w:t>§</w:t>
            </w:r>
            <w:r>
              <w:rPr>
                <w:sz w:val="20"/>
                <w:szCs w:val="20"/>
              </w:rPr>
              <w:t xml:space="preserve"> 18.65.087</w:t>
            </w:r>
          </w:p>
          <w:p w:rsidR="00ED388C" w:rsidRDefault="00ED388C" w:rsidP="0036516C">
            <w:pPr>
              <w:jc w:val="center"/>
              <w:rPr>
                <w:sz w:val="20"/>
                <w:szCs w:val="20"/>
              </w:rPr>
            </w:pPr>
            <w:r>
              <w:rPr>
                <w:sz w:val="20"/>
                <w:szCs w:val="20"/>
              </w:rPr>
              <w:t xml:space="preserve">Alaska Stat. </w:t>
            </w:r>
            <w:r w:rsidRPr="0006026D">
              <w:rPr>
                <w:rFonts w:eastAsia="Calibri" w:cs="Times New Roman"/>
                <w:sz w:val="20"/>
                <w:szCs w:val="20"/>
              </w:rPr>
              <w:t>§</w:t>
            </w:r>
            <w:r>
              <w:rPr>
                <w:rFonts w:eastAsia="Calibri" w:cs="Times New Roman"/>
                <w:sz w:val="20"/>
                <w:szCs w:val="20"/>
              </w:rPr>
              <w:t xml:space="preserve"> </w:t>
            </w:r>
            <w:r>
              <w:rPr>
                <w:sz w:val="20"/>
                <w:szCs w:val="20"/>
              </w:rPr>
              <w:t>28.05.048</w:t>
            </w:r>
          </w:p>
          <w:p w:rsidR="00ED388C" w:rsidRDefault="00ED388C" w:rsidP="0036516C">
            <w:pPr>
              <w:jc w:val="center"/>
              <w:rPr>
                <w:sz w:val="20"/>
                <w:szCs w:val="20"/>
              </w:rPr>
            </w:pPr>
          </w:p>
          <w:p w:rsidR="00ED388C" w:rsidRDefault="00ED388C" w:rsidP="0036516C">
            <w:pPr>
              <w:jc w:val="center"/>
              <w:rPr>
                <w:sz w:val="20"/>
                <w:szCs w:val="20"/>
              </w:rPr>
            </w:pPr>
            <w:r w:rsidRPr="009165F1">
              <w:rPr>
                <w:sz w:val="20"/>
                <w:szCs w:val="20"/>
                <w:u w:val="single"/>
              </w:rPr>
              <w:t>Summary</w:t>
            </w:r>
            <w:r>
              <w:rPr>
                <w:sz w:val="20"/>
                <w:szCs w:val="20"/>
              </w:rPr>
              <w:t>:</w:t>
            </w:r>
          </w:p>
          <w:p w:rsidR="00ED388C" w:rsidRDefault="00ED388C" w:rsidP="0036516C">
            <w:pPr>
              <w:jc w:val="center"/>
              <w:rPr>
                <w:sz w:val="20"/>
                <w:szCs w:val="20"/>
              </w:rPr>
            </w:pPr>
            <w:r w:rsidRPr="009165F1">
              <w:rPr>
                <w:sz w:val="20"/>
                <w:szCs w:val="20"/>
              </w:rPr>
              <w:t>https://dps.alaska.gov/sorweb/</w:t>
            </w:r>
          </w:p>
          <w:p w:rsidR="00ED388C" w:rsidRDefault="00ED388C" w:rsidP="0036516C">
            <w:pPr>
              <w:jc w:val="center"/>
              <w:rPr>
                <w:sz w:val="20"/>
                <w:szCs w:val="20"/>
              </w:rPr>
            </w:pPr>
          </w:p>
          <w:p w:rsidR="00ED388C" w:rsidRDefault="00ED388C" w:rsidP="0036516C">
            <w:pPr>
              <w:jc w:val="center"/>
              <w:rPr>
                <w:sz w:val="20"/>
                <w:szCs w:val="20"/>
              </w:rPr>
            </w:pPr>
            <w:r w:rsidRPr="00CF2064">
              <w:rPr>
                <w:sz w:val="20"/>
                <w:szCs w:val="20"/>
                <w:u w:val="single"/>
              </w:rPr>
              <w:t>Statutes</w:t>
            </w:r>
            <w:r w:rsidRPr="00CF2064">
              <w:rPr>
                <w:sz w:val="20"/>
                <w:szCs w:val="20"/>
              </w:rPr>
              <w:t xml:space="preserve">: </w:t>
            </w:r>
            <w:r w:rsidRPr="00DF562C">
              <w:rPr>
                <w:sz w:val="20"/>
                <w:szCs w:val="20"/>
              </w:rPr>
              <w:t>http://www.akleg.gov/basis/Home/Law/30</w:t>
            </w:r>
          </w:p>
          <w:p w:rsidR="00ED388C" w:rsidRPr="002D6BD4" w:rsidRDefault="00ED388C" w:rsidP="0036516C">
            <w:pPr>
              <w:jc w:val="center"/>
              <w:rPr>
                <w:sz w:val="20"/>
                <w:szCs w:val="20"/>
              </w:rPr>
            </w:pPr>
          </w:p>
        </w:tc>
        <w:tc>
          <w:tcPr>
            <w:tcW w:w="4050" w:type="dxa"/>
          </w:tcPr>
          <w:p w:rsidR="00ED388C" w:rsidRDefault="00ED388C" w:rsidP="009165F1">
            <w:pPr>
              <w:jc w:val="center"/>
              <w:rPr>
                <w:sz w:val="20"/>
                <w:szCs w:val="20"/>
              </w:rPr>
            </w:pPr>
            <w:r>
              <w:rPr>
                <w:sz w:val="20"/>
                <w:szCs w:val="20"/>
              </w:rPr>
              <w:t xml:space="preserve">Visitors for less than 30 days do not have to register, but must inform law enforcement of their presence by submitting a Temporary Presence Form.  </w:t>
            </w:r>
            <w:r w:rsidRPr="0006026D">
              <w:rPr>
                <w:rFonts w:eastAsia="Calibri" w:cs="Times New Roman"/>
                <w:sz w:val="20"/>
                <w:szCs w:val="20"/>
              </w:rPr>
              <w:t>§</w:t>
            </w:r>
            <w:r>
              <w:rPr>
                <w:sz w:val="20"/>
                <w:szCs w:val="20"/>
              </w:rPr>
              <w:t>12.63.010.</w:t>
            </w:r>
          </w:p>
          <w:p w:rsidR="00ED388C" w:rsidRDefault="00ED388C" w:rsidP="0036516C">
            <w:pPr>
              <w:jc w:val="center"/>
              <w:rPr>
                <w:sz w:val="20"/>
                <w:szCs w:val="20"/>
              </w:rPr>
            </w:pPr>
          </w:p>
          <w:p w:rsidR="00ED388C" w:rsidRDefault="00ED388C" w:rsidP="0036516C">
            <w:pPr>
              <w:jc w:val="center"/>
              <w:rPr>
                <w:sz w:val="20"/>
                <w:szCs w:val="20"/>
              </w:rPr>
            </w:pPr>
          </w:p>
          <w:p w:rsidR="00ED388C" w:rsidRDefault="00ED388C" w:rsidP="0036516C">
            <w:pPr>
              <w:jc w:val="center"/>
              <w:rPr>
                <w:sz w:val="20"/>
                <w:szCs w:val="20"/>
              </w:rPr>
            </w:pPr>
            <w:r>
              <w:rPr>
                <w:sz w:val="20"/>
                <w:szCs w:val="20"/>
              </w:rPr>
              <w:t>In-person notice required for new residents (those staying 30 days or more) by “next working day.”  Updating AK address requires written notice.</w:t>
            </w:r>
          </w:p>
          <w:p w:rsidR="00ED388C" w:rsidRDefault="00ED388C" w:rsidP="0036516C">
            <w:pPr>
              <w:jc w:val="center"/>
              <w:rPr>
                <w:sz w:val="20"/>
                <w:szCs w:val="20"/>
              </w:rPr>
            </w:pPr>
          </w:p>
          <w:p w:rsidR="00ED388C" w:rsidRPr="002D6BD4" w:rsidRDefault="00ED388C" w:rsidP="009165F1">
            <w:pPr>
              <w:jc w:val="center"/>
              <w:rPr>
                <w:sz w:val="20"/>
                <w:szCs w:val="20"/>
              </w:rPr>
            </w:pP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15 years to life.  </w:t>
            </w:r>
          </w:p>
          <w:p w:rsidR="00ED388C" w:rsidRDefault="00ED388C" w:rsidP="0036516C">
            <w:pPr>
              <w:jc w:val="center"/>
              <w:rPr>
                <w:sz w:val="20"/>
                <w:szCs w:val="20"/>
              </w:rPr>
            </w:pPr>
            <w:r>
              <w:rPr>
                <w:sz w:val="20"/>
                <w:szCs w:val="20"/>
              </w:rPr>
              <w:t>Tier I – annual reg.</w:t>
            </w:r>
          </w:p>
          <w:p w:rsidR="00ED388C" w:rsidRDefault="00ED388C" w:rsidP="0036516C">
            <w:pPr>
              <w:jc w:val="center"/>
              <w:rPr>
                <w:sz w:val="20"/>
                <w:szCs w:val="20"/>
              </w:rPr>
            </w:pPr>
            <w:r>
              <w:rPr>
                <w:sz w:val="20"/>
                <w:szCs w:val="20"/>
              </w:rPr>
              <w:t>Tier 2 – quarterly reg.</w:t>
            </w:r>
          </w:p>
          <w:p w:rsidR="00ED388C" w:rsidRPr="002D6BD4" w:rsidRDefault="00ED388C" w:rsidP="009165F1">
            <w:pPr>
              <w:jc w:val="center"/>
              <w:rPr>
                <w:sz w:val="20"/>
                <w:szCs w:val="20"/>
              </w:rPr>
            </w:pPr>
            <w:r w:rsidRPr="0006026D">
              <w:rPr>
                <w:rFonts w:eastAsia="Calibri" w:cs="Times New Roman"/>
                <w:sz w:val="20"/>
                <w:szCs w:val="20"/>
              </w:rPr>
              <w:t>§</w:t>
            </w:r>
            <w:r>
              <w:rPr>
                <w:rFonts w:eastAsia="Calibri" w:cs="Times New Roman"/>
                <w:sz w:val="20"/>
                <w:szCs w:val="20"/>
              </w:rPr>
              <w:t>12.63.020</w:t>
            </w:r>
          </w:p>
        </w:tc>
        <w:tc>
          <w:tcPr>
            <w:tcW w:w="2160" w:type="dxa"/>
          </w:tcPr>
          <w:p w:rsidR="00ED388C" w:rsidRPr="002D6BD4" w:rsidRDefault="00ED388C" w:rsidP="0036516C">
            <w:pPr>
              <w:jc w:val="center"/>
              <w:rPr>
                <w:sz w:val="20"/>
                <w:szCs w:val="20"/>
              </w:rPr>
            </w:pPr>
          </w:p>
        </w:tc>
      </w:tr>
      <w:tr w:rsidR="0027520A" w:rsidRPr="002D6BD4" w:rsidTr="00955B01">
        <w:trPr>
          <w:cantSplit/>
        </w:trPr>
        <w:tc>
          <w:tcPr>
            <w:tcW w:w="1260" w:type="dxa"/>
          </w:tcPr>
          <w:p w:rsidR="0027520A" w:rsidRPr="00FB4304" w:rsidRDefault="0027520A" w:rsidP="0036516C">
            <w:pPr>
              <w:jc w:val="center"/>
              <w:rPr>
                <w:b/>
                <w:sz w:val="20"/>
                <w:szCs w:val="20"/>
              </w:rPr>
            </w:pPr>
            <w:r w:rsidRPr="00FB4304">
              <w:rPr>
                <w:b/>
                <w:sz w:val="20"/>
                <w:szCs w:val="20"/>
              </w:rPr>
              <w:lastRenderedPageBreak/>
              <w:t xml:space="preserve">American Samoa </w:t>
            </w:r>
          </w:p>
          <w:p w:rsidR="0027520A" w:rsidRPr="00F74C8B" w:rsidRDefault="0027520A" w:rsidP="0036516C">
            <w:pPr>
              <w:jc w:val="center"/>
              <w:rPr>
                <w:b/>
                <w:sz w:val="20"/>
                <w:szCs w:val="20"/>
              </w:rPr>
            </w:pPr>
            <w:r w:rsidRPr="00FB4304">
              <w:rPr>
                <w:b/>
                <w:sz w:val="16"/>
                <w:szCs w:val="20"/>
              </w:rPr>
              <w:t>(U.S. territory)</w:t>
            </w:r>
          </w:p>
        </w:tc>
        <w:tc>
          <w:tcPr>
            <w:tcW w:w="3420" w:type="dxa"/>
          </w:tcPr>
          <w:p w:rsidR="0027520A" w:rsidRDefault="00FB4304" w:rsidP="00FB4304">
            <w:pPr>
              <w:jc w:val="center"/>
              <w:rPr>
                <w:rFonts w:eastAsia="Calibri" w:cs="Times New Roman"/>
                <w:sz w:val="20"/>
                <w:szCs w:val="20"/>
              </w:rPr>
            </w:pPr>
            <w:r>
              <w:rPr>
                <w:sz w:val="20"/>
                <w:szCs w:val="20"/>
              </w:rPr>
              <w:t xml:space="preserve">Am. Samoa Code Ann. </w:t>
            </w:r>
            <w:r w:rsidRPr="0006026D">
              <w:rPr>
                <w:rFonts w:eastAsia="Calibri" w:cs="Times New Roman"/>
                <w:sz w:val="20"/>
                <w:szCs w:val="20"/>
              </w:rPr>
              <w:t>§§</w:t>
            </w:r>
            <w:r>
              <w:rPr>
                <w:rFonts w:eastAsia="Calibri" w:cs="Times New Roman"/>
                <w:sz w:val="20"/>
                <w:szCs w:val="20"/>
              </w:rPr>
              <w:t>46.2801 through 46.2806</w:t>
            </w:r>
          </w:p>
          <w:p w:rsidR="00FB4304" w:rsidRDefault="00FB4304" w:rsidP="00FB4304">
            <w:pPr>
              <w:jc w:val="center"/>
              <w:rPr>
                <w:rFonts w:eastAsia="Calibri" w:cs="Times New Roman"/>
                <w:sz w:val="20"/>
                <w:szCs w:val="20"/>
              </w:rPr>
            </w:pPr>
          </w:p>
          <w:p w:rsidR="00FB4304" w:rsidRDefault="00FB4304" w:rsidP="00FB4304">
            <w:pPr>
              <w:jc w:val="center"/>
              <w:rPr>
                <w:rFonts w:eastAsia="Calibri" w:cs="Times New Roman"/>
                <w:sz w:val="20"/>
                <w:szCs w:val="20"/>
              </w:rPr>
            </w:pPr>
            <w:r w:rsidRPr="00FB4304">
              <w:rPr>
                <w:rFonts w:eastAsia="Calibri" w:cs="Times New Roman"/>
                <w:sz w:val="20"/>
                <w:szCs w:val="20"/>
                <w:u w:val="single"/>
              </w:rPr>
              <w:t>Statutes</w:t>
            </w:r>
            <w:r>
              <w:rPr>
                <w:rFonts w:eastAsia="Calibri" w:cs="Times New Roman"/>
                <w:sz w:val="20"/>
                <w:szCs w:val="20"/>
              </w:rPr>
              <w:t>:</w:t>
            </w:r>
          </w:p>
          <w:p w:rsidR="00FB4304" w:rsidRDefault="00FB4304" w:rsidP="00FB4304">
            <w:pPr>
              <w:jc w:val="center"/>
              <w:rPr>
                <w:sz w:val="20"/>
                <w:szCs w:val="20"/>
              </w:rPr>
            </w:pPr>
            <w:r w:rsidRPr="00FB4304">
              <w:rPr>
                <w:sz w:val="20"/>
                <w:szCs w:val="20"/>
              </w:rPr>
              <w:t>https://www.asbar.org/index.php?option=com_content&amp;view=category&amp;id=744&amp;Itemid=172</w:t>
            </w:r>
          </w:p>
          <w:p w:rsidR="00FB4304" w:rsidRDefault="00FB4304" w:rsidP="00FB4304">
            <w:pPr>
              <w:jc w:val="center"/>
              <w:rPr>
                <w:sz w:val="20"/>
                <w:szCs w:val="20"/>
              </w:rPr>
            </w:pPr>
          </w:p>
        </w:tc>
        <w:tc>
          <w:tcPr>
            <w:tcW w:w="4050" w:type="dxa"/>
          </w:tcPr>
          <w:p w:rsidR="00FB4304" w:rsidRDefault="00FB4304" w:rsidP="00FB4304">
            <w:pPr>
              <w:jc w:val="center"/>
              <w:rPr>
                <w:sz w:val="20"/>
                <w:szCs w:val="20"/>
              </w:rPr>
            </w:pPr>
            <w:r>
              <w:rPr>
                <w:sz w:val="20"/>
                <w:szCs w:val="20"/>
              </w:rPr>
              <w:t>Statutes do not prescribe an initial registration period.  Registry is to be maintained for “</w:t>
            </w:r>
            <w:r w:rsidRPr="00FB4304">
              <w:rPr>
                <w:sz w:val="20"/>
                <w:szCs w:val="20"/>
              </w:rPr>
              <w:t>non-resident offenders who reside in American Samoa for school or employment for more than 14 days or for an aggregate period exceeding 30 days in a calendar year</w:t>
            </w:r>
            <w:r>
              <w:rPr>
                <w:sz w:val="20"/>
                <w:szCs w:val="20"/>
              </w:rPr>
              <w:t xml:space="preserve">.”  </w:t>
            </w:r>
            <w:r w:rsidRPr="0006026D">
              <w:rPr>
                <w:rFonts w:eastAsia="Calibri" w:cs="Times New Roman"/>
                <w:sz w:val="20"/>
                <w:szCs w:val="20"/>
              </w:rPr>
              <w:t>§</w:t>
            </w:r>
            <w:r>
              <w:rPr>
                <w:rFonts w:eastAsia="Calibri" w:cs="Times New Roman"/>
                <w:sz w:val="20"/>
                <w:szCs w:val="20"/>
              </w:rPr>
              <w:t xml:space="preserve">46.2801.  </w:t>
            </w:r>
            <w:r>
              <w:rPr>
                <w:sz w:val="20"/>
                <w:szCs w:val="20"/>
              </w:rPr>
              <w:t xml:space="preserve">Updates required within 10 days. </w:t>
            </w:r>
          </w:p>
          <w:p w:rsidR="00FB4304" w:rsidRDefault="00FB4304" w:rsidP="00FB4304">
            <w:pPr>
              <w:jc w:val="center"/>
              <w:rPr>
                <w:rFonts w:eastAsia="Calibri" w:cs="Times New Roman"/>
                <w:sz w:val="20"/>
                <w:szCs w:val="20"/>
              </w:rPr>
            </w:pPr>
          </w:p>
          <w:p w:rsidR="0027520A" w:rsidRDefault="00FB4304" w:rsidP="00FB4304">
            <w:pPr>
              <w:jc w:val="center"/>
              <w:rPr>
                <w:sz w:val="20"/>
                <w:szCs w:val="20"/>
              </w:rPr>
            </w:pPr>
            <w:r>
              <w:rPr>
                <w:rFonts w:eastAsia="Calibri" w:cs="Times New Roman"/>
                <w:sz w:val="20"/>
                <w:szCs w:val="20"/>
              </w:rPr>
              <w:t xml:space="preserve">Registration apparently only required for those involving a minor victim, except for SVPs or those with two or more convictions.  </w:t>
            </w:r>
            <w:r w:rsidRPr="0006026D">
              <w:rPr>
                <w:rFonts w:eastAsia="Calibri" w:cs="Times New Roman"/>
                <w:sz w:val="20"/>
                <w:szCs w:val="20"/>
              </w:rPr>
              <w:t>§§</w:t>
            </w:r>
            <w:r>
              <w:rPr>
                <w:rFonts w:eastAsia="Calibri" w:cs="Times New Roman"/>
                <w:sz w:val="20"/>
                <w:szCs w:val="20"/>
              </w:rPr>
              <w:t>46.2801, 46.2802.</w:t>
            </w:r>
          </w:p>
        </w:tc>
        <w:tc>
          <w:tcPr>
            <w:tcW w:w="5040" w:type="dxa"/>
          </w:tcPr>
          <w:p w:rsidR="0027520A" w:rsidRDefault="0027520A" w:rsidP="0040421F">
            <w:pPr>
              <w:jc w:val="center"/>
              <w:rPr>
                <w:sz w:val="20"/>
                <w:szCs w:val="20"/>
                <w:u w:val="single"/>
              </w:rPr>
            </w:pPr>
          </w:p>
        </w:tc>
        <w:tc>
          <w:tcPr>
            <w:tcW w:w="2340" w:type="dxa"/>
          </w:tcPr>
          <w:p w:rsidR="0027520A" w:rsidRDefault="00FB4304" w:rsidP="0036516C">
            <w:pPr>
              <w:jc w:val="center"/>
              <w:rPr>
                <w:sz w:val="20"/>
                <w:szCs w:val="20"/>
              </w:rPr>
            </w:pPr>
            <w:r>
              <w:rPr>
                <w:sz w:val="20"/>
                <w:szCs w:val="20"/>
              </w:rPr>
              <w:t xml:space="preserve">10 years to life.  </w:t>
            </w:r>
          </w:p>
        </w:tc>
        <w:tc>
          <w:tcPr>
            <w:tcW w:w="2160" w:type="dxa"/>
          </w:tcPr>
          <w:p w:rsidR="0027520A" w:rsidRPr="002D6BD4" w:rsidRDefault="0027520A"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Arizona</w:t>
            </w:r>
          </w:p>
        </w:tc>
        <w:tc>
          <w:tcPr>
            <w:tcW w:w="3420" w:type="dxa"/>
          </w:tcPr>
          <w:p w:rsidR="00ED388C" w:rsidRDefault="00ED388C" w:rsidP="0036516C">
            <w:pPr>
              <w:jc w:val="center"/>
              <w:rPr>
                <w:rFonts w:eastAsia="Calibri" w:cs="Times New Roman"/>
                <w:sz w:val="20"/>
                <w:szCs w:val="20"/>
              </w:rPr>
            </w:pPr>
            <w:r>
              <w:rPr>
                <w:sz w:val="20"/>
                <w:szCs w:val="20"/>
              </w:rPr>
              <w:t xml:space="preserve">A.R.S. </w:t>
            </w:r>
            <w:r w:rsidRPr="0006026D">
              <w:rPr>
                <w:rFonts w:eastAsia="Calibri" w:cs="Times New Roman"/>
                <w:sz w:val="20"/>
                <w:szCs w:val="20"/>
              </w:rPr>
              <w:t>§§</w:t>
            </w:r>
            <w:r>
              <w:rPr>
                <w:rFonts w:eastAsia="Calibri" w:cs="Times New Roman"/>
                <w:sz w:val="20"/>
                <w:szCs w:val="20"/>
              </w:rPr>
              <w:t xml:space="preserve"> 13-3821 through 13-3829, 13-3727</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sidRPr="0073157F">
              <w:rPr>
                <w:rFonts w:eastAsia="Calibri" w:cs="Times New Roman"/>
                <w:sz w:val="20"/>
                <w:szCs w:val="20"/>
                <w:u w:val="single"/>
              </w:rPr>
              <w:t>Summary</w:t>
            </w:r>
            <w:r>
              <w:rPr>
                <w:rFonts w:eastAsia="Calibri" w:cs="Times New Roman"/>
                <w:sz w:val="20"/>
                <w:szCs w:val="20"/>
              </w:rPr>
              <w:t>:</w:t>
            </w:r>
          </w:p>
          <w:p w:rsidR="00ED388C" w:rsidRDefault="00ED388C" w:rsidP="0036516C">
            <w:pPr>
              <w:jc w:val="center"/>
              <w:rPr>
                <w:rFonts w:eastAsia="Calibri" w:cs="Times New Roman"/>
                <w:sz w:val="20"/>
                <w:szCs w:val="20"/>
              </w:rPr>
            </w:pPr>
            <w:r w:rsidRPr="0073157F">
              <w:rPr>
                <w:rFonts w:eastAsia="Calibri" w:cs="Times New Roman"/>
                <w:sz w:val="20"/>
                <w:szCs w:val="20"/>
              </w:rPr>
              <w:t>https://www.azdps.gov/services/public/offender</w:t>
            </w:r>
          </w:p>
          <w:p w:rsidR="00ED388C" w:rsidRDefault="00ED388C" w:rsidP="0036516C">
            <w:pPr>
              <w:jc w:val="center"/>
              <w:rPr>
                <w:rFonts w:eastAsia="Calibri" w:cs="Times New Roman"/>
                <w:sz w:val="20"/>
                <w:szCs w:val="20"/>
              </w:rPr>
            </w:pPr>
          </w:p>
          <w:p w:rsidR="00ED388C" w:rsidRPr="002D6BD4" w:rsidRDefault="00ED388C" w:rsidP="0036516C">
            <w:pPr>
              <w:jc w:val="center"/>
              <w:rPr>
                <w:sz w:val="20"/>
                <w:szCs w:val="20"/>
              </w:rPr>
            </w:pPr>
            <w:r w:rsidRPr="00CF2064">
              <w:rPr>
                <w:sz w:val="20"/>
                <w:szCs w:val="20"/>
                <w:u w:val="single"/>
              </w:rPr>
              <w:t>Statutes</w:t>
            </w:r>
            <w:r w:rsidRPr="00CF2064">
              <w:rPr>
                <w:sz w:val="20"/>
                <w:szCs w:val="20"/>
              </w:rPr>
              <w:t xml:space="preserve">: </w:t>
            </w:r>
            <w:r w:rsidRPr="0073157F">
              <w:rPr>
                <w:sz w:val="20"/>
                <w:szCs w:val="20"/>
              </w:rPr>
              <w:t>https://www.azleg.gov/arsDetail/?title=13</w:t>
            </w:r>
          </w:p>
        </w:tc>
        <w:tc>
          <w:tcPr>
            <w:tcW w:w="4050" w:type="dxa"/>
          </w:tcPr>
          <w:p w:rsidR="00ED388C" w:rsidRDefault="00ED388C" w:rsidP="00285431">
            <w:pPr>
              <w:jc w:val="center"/>
              <w:rPr>
                <w:sz w:val="20"/>
                <w:szCs w:val="20"/>
              </w:rPr>
            </w:pPr>
            <w:r>
              <w:rPr>
                <w:sz w:val="20"/>
                <w:szCs w:val="20"/>
              </w:rPr>
              <w:t xml:space="preserve">Visitors must register if staying for more than 10 days.  </w:t>
            </w:r>
            <w:r w:rsidRPr="0006026D">
              <w:rPr>
                <w:rFonts w:eastAsia="Calibri" w:cs="Times New Roman"/>
                <w:sz w:val="20"/>
                <w:szCs w:val="20"/>
              </w:rPr>
              <w:t>§</w:t>
            </w:r>
            <w:r>
              <w:rPr>
                <w:rFonts w:eastAsia="Calibri" w:cs="Times New Roman"/>
                <w:sz w:val="20"/>
                <w:szCs w:val="20"/>
              </w:rPr>
              <w:t>13-3821(A).</w:t>
            </w:r>
          </w:p>
          <w:p w:rsidR="00ED388C" w:rsidRDefault="00ED388C" w:rsidP="00285431">
            <w:pPr>
              <w:jc w:val="center"/>
              <w:rPr>
                <w:sz w:val="20"/>
                <w:szCs w:val="20"/>
              </w:rPr>
            </w:pPr>
          </w:p>
          <w:p w:rsidR="00ED388C" w:rsidRDefault="00ED388C" w:rsidP="00285431">
            <w:pPr>
              <w:jc w:val="center"/>
              <w:rPr>
                <w:sz w:val="20"/>
                <w:szCs w:val="20"/>
              </w:rPr>
            </w:pPr>
            <w:r>
              <w:rPr>
                <w:sz w:val="20"/>
                <w:szCs w:val="20"/>
              </w:rPr>
              <w:t xml:space="preserve">Initial reg. required “within 10 days of entering and remaining in any county.”  </w:t>
            </w:r>
            <w:r w:rsidRPr="0006026D">
              <w:rPr>
                <w:rFonts w:eastAsia="Calibri" w:cs="Times New Roman"/>
                <w:sz w:val="20"/>
                <w:szCs w:val="20"/>
              </w:rPr>
              <w:t>§</w:t>
            </w:r>
            <w:r>
              <w:rPr>
                <w:rFonts w:eastAsia="Calibri" w:cs="Times New Roman"/>
                <w:sz w:val="20"/>
                <w:szCs w:val="20"/>
              </w:rPr>
              <w:t>13-3821.</w:t>
            </w:r>
            <w:r>
              <w:rPr>
                <w:sz w:val="20"/>
                <w:szCs w:val="20"/>
              </w:rPr>
              <w:t xml:space="preserve">  Registrants working in the state must report in any county where present for 14 consecutive days or an aggregate of 30 days/yr.  Change of address and other updates required w/in 72 hours (business days only).  </w:t>
            </w:r>
            <w:r w:rsidRPr="0006026D">
              <w:rPr>
                <w:rFonts w:eastAsia="Calibri" w:cs="Times New Roman"/>
                <w:sz w:val="20"/>
                <w:szCs w:val="20"/>
              </w:rPr>
              <w:t>§</w:t>
            </w:r>
            <w:r>
              <w:rPr>
                <w:rFonts w:eastAsia="Calibri" w:cs="Times New Roman"/>
                <w:sz w:val="20"/>
                <w:szCs w:val="20"/>
              </w:rPr>
              <w:t>13-3822.</w:t>
            </w:r>
          </w:p>
          <w:p w:rsidR="00ED388C" w:rsidRPr="002D6BD4" w:rsidRDefault="00ED388C" w:rsidP="0036516C">
            <w:pPr>
              <w:jc w:val="center"/>
              <w:rPr>
                <w:sz w:val="20"/>
                <w:szCs w:val="20"/>
              </w:rPr>
            </w:pPr>
          </w:p>
        </w:tc>
        <w:tc>
          <w:tcPr>
            <w:tcW w:w="5040" w:type="dxa"/>
          </w:tcPr>
          <w:p w:rsidR="00ED388C" w:rsidRPr="002D6BD4" w:rsidRDefault="00ED388C" w:rsidP="0040421F">
            <w:pPr>
              <w:jc w:val="center"/>
              <w:rPr>
                <w:sz w:val="20"/>
                <w:szCs w:val="20"/>
              </w:rPr>
            </w:pPr>
            <w:r>
              <w:rPr>
                <w:sz w:val="20"/>
                <w:szCs w:val="20"/>
                <w:u w:val="single"/>
              </w:rPr>
              <w:t>Residence restriction</w:t>
            </w:r>
            <w:r>
              <w:rPr>
                <w:sz w:val="20"/>
                <w:szCs w:val="20"/>
              </w:rPr>
              <w:t xml:space="preserve">:  1,000 ft. restriction applicable to certain Registrants with offenses against children, with exceptions.  </w:t>
            </w:r>
            <w:r w:rsidRPr="0006026D">
              <w:rPr>
                <w:rFonts w:eastAsia="Calibri" w:cs="Times New Roman"/>
                <w:sz w:val="20"/>
                <w:szCs w:val="20"/>
              </w:rPr>
              <w:t>§</w:t>
            </w:r>
            <w:r>
              <w:rPr>
                <w:sz w:val="20"/>
                <w:szCs w:val="20"/>
              </w:rPr>
              <w:t>13-3727.</w:t>
            </w:r>
          </w:p>
        </w:tc>
        <w:tc>
          <w:tcPr>
            <w:tcW w:w="2340" w:type="dxa"/>
          </w:tcPr>
          <w:p w:rsidR="00ED388C" w:rsidRDefault="00ED388C" w:rsidP="0036516C">
            <w:pPr>
              <w:jc w:val="center"/>
              <w:rPr>
                <w:sz w:val="20"/>
                <w:szCs w:val="20"/>
              </w:rPr>
            </w:pPr>
            <w:r>
              <w:rPr>
                <w:sz w:val="20"/>
                <w:szCs w:val="20"/>
              </w:rPr>
              <w:t>10 years to life.</w:t>
            </w:r>
          </w:p>
          <w:p w:rsidR="00ED388C" w:rsidRPr="002D6BD4" w:rsidRDefault="00ED388C" w:rsidP="0036516C">
            <w:pPr>
              <w:jc w:val="center"/>
              <w:rPr>
                <w:sz w:val="20"/>
                <w:szCs w:val="20"/>
              </w:rPr>
            </w:pPr>
            <w:r>
              <w:rPr>
                <w:sz w:val="20"/>
                <w:szCs w:val="20"/>
              </w:rPr>
              <w:t>Transients report every 90 days.  All others annually.</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Arkansas</w:t>
            </w:r>
          </w:p>
        </w:tc>
        <w:tc>
          <w:tcPr>
            <w:tcW w:w="3420" w:type="dxa"/>
          </w:tcPr>
          <w:p w:rsidR="00ED388C" w:rsidRDefault="00ED388C" w:rsidP="0036516C">
            <w:pPr>
              <w:jc w:val="center"/>
              <w:rPr>
                <w:rFonts w:eastAsia="Calibri" w:cs="Times New Roman"/>
                <w:sz w:val="20"/>
                <w:szCs w:val="20"/>
              </w:rPr>
            </w:pPr>
            <w:r>
              <w:rPr>
                <w:sz w:val="20"/>
                <w:szCs w:val="20"/>
              </w:rPr>
              <w:t xml:space="preserve">A.C.A. </w:t>
            </w:r>
            <w:r w:rsidRPr="0006026D">
              <w:rPr>
                <w:rFonts w:eastAsia="Calibri" w:cs="Times New Roman"/>
                <w:sz w:val="20"/>
                <w:szCs w:val="20"/>
              </w:rPr>
              <w:t>§§</w:t>
            </w:r>
            <w:r>
              <w:rPr>
                <w:rFonts w:eastAsia="Calibri" w:cs="Times New Roman"/>
                <w:sz w:val="20"/>
                <w:szCs w:val="20"/>
              </w:rPr>
              <w:t xml:space="preserve"> 5-14-128 through 5-14-134</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9-27-356</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 xml:space="preserve"> 12-12-901 through 12-12-926</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12-12-1513</w:t>
            </w:r>
          </w:p>
          <w:p w:rsidR="00ED388C" w:rsidRDefault="00ED388C" w:rsidP="0036516C">
            <w:pPr>
              <w:jc w:val="center"/>
              <w:rPr>
                <w:rFonts w:eastAsia="Calibri" w:cs="Times New Roman"/>
                <w:sz w:val="20"/>
                <w:szCs w:val="20"/>
              </w:rPr>
            </w:pPr>
            <w:r>
              <w:rPr>
                <w:rFonts w:eastAsia="Calibri" w:cs="Times New Roman"/>
                <w:sz w:val="20"/>
                <w:szCs w:val="20"/>
              </w:rPr>
              <w:t>004 00 C.A.R.R. 002</w:t>
            </w:r>
          </w:p>
          <w:p w:rsidR="00ED388C" w:rsidRDefault="00ED388C" w:rsidP="0036516C">
            <w:pPr>
              <w:jc w:val="center"/>
              <w:rPr>
                <w:sz w:val="20"/>
                <w:szCs w:val="20"/>
              </w:rPr>
            </w:pPr>
            <w:r>
              <w:rPr>
                <w:rFonts w:eastAsia="Calibri" w:cs="Times New Roman"/>
                <w:sz w:val="20"/>
                <w:szCs w:val="20"/>
              </w:rPr>
              <w:t>172 00 C.A.R.R. 014</w:t>
            </w:r>
          </w:p>
          <w:p w:rsidR="00ED388C" w:rsidRDefault="00ED388C" w:rsidP="0036516C">
            <w:pPr>
              <w:jc w:val="center"/>
              <w:rPr>
                <w:sz w:val="20"/>
                <w:szCs w:val="20"/>
              </w:rPr>
            </w:pPr>
          </w:p>
          <w:p w:rsidR="00ED388C" w:rsidRPr="002D6BD4" w:rsidRDefault="00ED388C" w:rsidP="0036516C">
            <w:pPr>
              <w:jc w:val="center"/>
              <w:rPr>
                <w:sz w:val="20"/>
                <w:szCs w:val="20"/>
              </w:rPr>
            </w:pPr>
            <w:r w:rsidRPr="00CF2064">
              <w:rPr>
                <w:sz w:val="20"/>
                <w:szCs w:val="20"/>
                <w:u w:val="single"/>
              </w:rPr>
              <w:t>Statutes</w:t>
            </w:r>
            <w:r w:rsidRPr="00CF2064">
              <w:rPr>
                <w:sz w:val="20"/>
                <w:szCs w:val="20"/>
              </w:rPr>
              <w:t xml:space="preserve">: </w:t>
            </w:r>
            <w:r w:rsidRPr="005549F0">
              <w:rPr>
                <w:sz w:val="20"/>
                <w:szCs w:val="20"/>
              </w:rPr>
              <w:t>http://www.lexisnexis.com/hottopics/arcode/Default.asp</w:t>
            </w:r>
          </w:p>
        </w:tc>
        <w:tc>
          <w:tcPr>
            <w:tcW w:w="4050" w:type="dxa"/>
          </w:tcPr>
          <w:p w:rsidR="00ED388C" w:rsidRDefault="00ED388C" w:rsidP="00FC467F">
            <w:pPr>
              <w:jc w:val="center"/>
              <w:rPr>
                <w:rFonts w:eastAsia="Calibri" w:cs="Times New Roman"/>
                <w:sz w:val="20"/>
                <w:szCs w:val="20"/>
              </w:rPr>
            </w:pPr>
            <w:r>
              <w:rPr>
                <w:rFonts w:eastAsia="Calibri" w:cs="Times New Roman"/>
                <w:sz w:val="20"/>
                <w:szCs w:val="20"/>
              </w:rPr>
              <w:t xml:space="preserve">“Residency” includes 5 or more consecutive days in a calendar year.  </w:t>
            </w:r>
            <w:r w:rsidRPr="0053050B">
              <w:rPr>
                <w:rFonts w:eastAsia="Calibri" w:cs="Times New Roman"/>
                <w:sz w:val="20"/>
                <w:szCs w:val="20"/>
              </w:rPr>
              <w:t>§12-12-90</w:t>
            </w:r>
            <w:r>
              <w:rPr>
                <w:rFonts w:eastAsia="Calibri" w:cs="Times New Roman"/>
                <w:sz w:val="20"/>
                <w:szCs w:val="20"/>
              </w:rPr>
              <w:t>3(10).</w:t>
            </w:r>
          </w:p>
          <w:p w:rsidR="00ED388C" w:rsidRPr="00FC467F" w:rsidRDefault="00ED388C" w:rsidP="00FC467F">
            <w:pPr>
              <w:jc w:val="center"/>
              <w:rPr>
                <w:rFonts w:eastAsia="Calibri" w:cs="Times New Roman"/>
                <w:sz w:val="20"/>
                <w:szCs w:val="20"/>
              </w:rPr>
            </w:pPr>
            <w:r>
              <w:rPr>
                <w:rFonts w:eastAsia="Calibri" w:cs="Times New Roman"/>
                <w:sz w:val="20"/>
                <w:szCs w:val="20"/>
              </w:rPr>
              <w:t xml:space="preserve">If relocating w/in state, reg. 10 days before or 3 business days after an eviction or natural disaster.  </w:t>
            </w:r>
            <w:r w:rsidRPr="00FC467F">
              <w:rPr>
                <w:rFonts w:eastAsia="Calibri" w:cs="Times New Roman"/>
                <w:sz w:val="20"/>
                <w:szCs w:val="20"/>
              </w:rPr>
              <w:t xml:space="preserve">Homeless </w:t>
            </w:r>
            <w:r>
              <w:rPr>
                <w:rFonts w:eastAsia="Calibri" w:cs="Times New Roman"/>
                <w:sz w:val="20"/>
                <w:szCs w:val="20"/>
              </w:rPr>
              <w:t xml:space="preserve">registrants </w:t>
            </w:r>
            <w:r w:rsidRPr="00FC467F">
              <w:rPr>
                <w:rFonts w:eastAsia="Calibri" w:cs="Times New Roman"/>
                <w:sz w:val="20"/>
                <w:szCs w:val="20"/>
              </w:rPr>
              <w:t>report every 30 days.</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12-12-904, 12-12-909.</w:t>
            </w:r>
          </w:p>
          <w:p w:rsidR="00ED388C" w:rsidRPr="002D6BD4" w:rsidRDefault="00ED388C" w:rsidP="0036516C">
            <w:pPr>
              <w:jc w:val="center"/>
              <w:rPr>
                <w:sz w:val="20"/>
                <w:szCs w:val="20"/>
              </w:rPr>
            </w:pPr>
          </w:p>
        </w:tc>
        <w:tc>
          <w:tcPr>
            <w:tcW w:w="5040" w:type="dxa"/>
          </w:tcPr>
          <w:p w:rsidR="00ED388C" w:rsidRDefault="00ED388C" w:rsidP="0036516C">
            <w:pPr>
              <w:jc w:val="center"/>
              <w:rPr>
                <w:rFonts w:eastAsia="Calibri" w:cs="Times New Roman"/>
                <w:sz w:val="20"/>
                <w:szCs w:val="20"/>
              </w:rPr>
            </w:pPr>
            <w:r>
              <w:rPr>
                <w:sz w:val="20"/>
                <w:szCs w:val="20"/>
                <w:u w:val="single"/>
              </w:rPr>
              <w:t>Residence restriction</w:t>
            </w:r>
            <w:r>
              <w:rPr>
                <w:sz w:val="20"/>
                <w:szCs w:val="20"/>
              </w:rPr>
              <w:t>:  2,000 ft. of elementary or secondary school, public park, day care center, youth center.</w:t>
            </w:r>
          </w:p>
          <w:p w:rsidR="00ED388C" w:rsidRDefault="00ED388C" w:rsidP="0036516C">
            <w:pPr>
              <w:jc w:val="center"/>
              <w:rPr>
                <w:rFonts w:eastAsia="Calibri" w:cs="Times New Roman"/>
                <w:sz w:val="20"/>
                <w:szCs w:val="20"/>
              </w:rPr>
            </w:pPr>
            <w:r>
              <w:rPr>
                <w:rFonts w:eastAsia="Calibri" w:cs="Times New Roman"/>
                <w:sz w:val="20"/>
                <w:szCs w:val="20"/>
              </w:rPr>
              <w:t xml:space="preserve">L3 &amp; L4 offenders: 2,000 ft. of victim. </w:t>
            </w:r>
          </w:p>
          <w:p w:rsidR="00ED388C" w:rsidRDefault="00ED388C" w:rsidP="0036516C">
            <w:pPr>
              <w:jc w:val="center"/>
              <w:rPr>
                <w:rFonts w:eastAsia="Calibri" w:cs="Times New Roman"/>
                <w:sz w:val="20"/>
                <w:szCs w:val="20"/>
              </w:rPr>
            </w:pPr>
            <w:r>
              <w:rPr>
                <w:rFonts w:eastAsia="Calibri" w:cs="Times New Roman"/>
                <w:sz w:val="20"/>
                <w:szCs w:val="20"/>
              </w:rPr>
              <w:t>L4 offenders: 2,000 ft. of church</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rFonts w:eastAsia="Calibri" w:cs="Times New Roman"/>
                <w:sz w:val="20"/>
                <w:szCs w:val="20"/>
                <w:u w:val="single"/>
              </w:rPr>
              <w:t>Presence restriction</w:t>
            </w:r>
            <w:r>
              <w:rPr>
                <w:rFonts w:eastAsia="Calibri" w:cs="Times New Roman"/>
                <w:sz w:val="20"/>
                <w:szCs w:val="20"/>
              </w:rPr>
              <w:t xml:space="preserve">:  L3 &amp; L4 offenders: may not knowingly enter swimming area, water park, or playground in state park. </w:t>
            </w:r>
            <w:r w:rsidRPr="0006026D">
              <w:rPr>
                <w:rFonts w:eastAsia="Calibri" w:cs="Times New Roman"/>
                <w:sz w:val="20"/>
                <w:szCs w:val="20"/>
              </w:rPr>
              <w:t>§</w:t>
            </w:r>
            <w:r>
              <w:rPr>
                <w:rFonts w:eastAsia="Calibri" w:cs="Times New Roman"/>
                <w:sz w:val="20"/>
                <w:szCs w:val="20"/>
              </w:rPr>
              <w:t xml:space="preserve">15-14-134.  May not enter schools in certain circumstances.  </w:t>
            </w:r>
            <w:r>
              <w:rPr>
                <w:rFonts w:eastAsia="Calibri" w:cs="Times New Roman"/>
                <w:sz w:val="20"/>
                <w:szCs w:val="20"/>
              </w:rPr>
              <w:br/>
            </w:r>
            <w:r w:rsidRPr="0006026D">
              <w:rPr>
                <w:rFonts w:eastAsia="Calibri" w:cs="Times New Roman"/>
                <w:sz w:val="20"/>
                <w:szCs w:val="20"/>
              </w:rPr>
              <w:t>§§</w:t>
            </w:r>
            <w:r>
              <w:rPr>
                <w:rFonts w:eastAsia="Calibri" w:cs="Times New Roman"/>
                <w:sz w:val="20"/>
                <w:szCs w:val="20"/>
              </w:rPr>
              <w:t>5-14-132 through 5-14-134.</w:t>
            </w:r>
          </w:p>
          <w:p w:rsidR="003E3ADD" w:rsidRPr="006C4A32" w:rsidRDefault="003E3ADD"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15 years to life. </w:t>
            </w:r>
          </w:p>
          <w:p w:rsidR="00ED388C" w:rsidRDefault="00ED388C" w:rsidP="0036516C">
            <w:pPr>
              <w:jc w:val="center"/>
              <w:rPr>
                <w:sz w:val="20"/>
                <w:szCs w:val="20"/>
              </w:rPr>
            </w:pPr>
            <w:r>
              <w:rPr>
                <w:sz w:val="20"/>
                <w:szCs w:val="20"/>
              </w:rPr>
              <w:t>Homeless report every 30 days.</w:t>
            </w:r>
          </w:p>
          <w:p w:rsidR="00ED388C" w:rsidRDefault="00ED388C" w:rsidP="0036516C">
            <w:pPr>
              <w:jc w:val="center"/>
              <w:rPr>
                <w:sz w:val="20"/>
                <w:szCs w:val="20"/>
              </w:rPr>
            </w:pPr>
            <w:r>
              <w:rPr>
                <w:sz w:val="20"/>
                <w:szCs w:val="20"/>
              </w:rPr>
              <w:t xml:space="preserve">Sexually Violent Offenders report every 3 mo. </w:t>
            </w:r>
          </w:p>
          <w:p w:rsidR="00ED388C" w:rsidRPr="002D6BD4" w:rsidRDefault="00ED388C" w:rsidP="0036516C">
            <w:pPr>
              <w:jc w:val="center"/>
              <w:rPr>
                <w:sz w:val="20"/>
                <w:szCs w:val="20"/>
              </w:rPr>
            </w:pPr>
            <w:r>
              <w:rPr>
                <w:sz w:val="20"/>
                <w:szCs w:val="20"/>
              </w:rPr>
              <w:t xml:space="preserve">All others report every 6 mo.  </w:t>
            </w:r>
            <w:r w:rsidRPr="0006026D">
              <w:rPr>
                <w:rFonts w:eastAsia="Calibri" w:cs="Times New Roman"/>
                <w:sz w:val="20"/>
                <w:szCs w:val="20"/>
              </w:rPr>
              <w:t>§§</w:t>
            </w:r>
            <w:r>
              <w:rPr>
                <w:rFonts w:eastAsia="Calibri" w:cs="Times New Roman"/>
                <w:sz w:val="20"/>
                <w:szCs w:val="20"/>
              </w:rPr>
              <w:t>12-12-909, 12-12-919.</w:t>
            </w:r>
          </w:p>
        </w:tc>
        <w:tc>
          <w:tcPr>
            <w:tcW w:w="2160" w:type="dxa"/>
          </w:tcPr>
          <w:p w:rsidR="00ED388C" w:rsidRPr="00901DB9" w:rsidRDefault="00ED388C" w:rsidP="00BC0536">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California</w:t>
            </w:r>
          </w:p>
        </w:tc>
        <w:tc>
          <w:tcPr>
            <w:tcW w:w="3420" w:type="dxa"/>
          </w:tcPr>
          <w:p w:rsidR="00ED388C" w:rsidRPr="00F825D0" w:rsidRDefault="00ED388C" w:rsidP="0036516C">
            <w:pPr>
              <w:jc w:val="center"/>
              <w:rPr>
                <w:rFonts w:eastAsia="Calibri" w:cs="Times New Roman"/>
                <w:sz w:val="20"/>
                <w:szCs w:val="20"/>
              </w:rPr>
            </w:pPr>
            <w:r w:rsidRPr="00F825D0">
              <w:rPr>
                <w:sz w:val="20"/>
                <w:szCs w:val="20"/>
              </w:rPr>
              <w:t xml:space="preserve">Cal. Penal Code </w:t>
            </w:r>
            <w:r w:rsidRPr="00F825D0">
              <w:rPr>
                <w:rFonts w:eastAsia="Calibri" w:cs="Times New Roman"/>
                <w:sz w:val="20"/>
                <w:szCs w:val="20"/>
              </w:rPr>
              <w:t>§§290 through 294</w:t>
            </w:r>
          </w:p>
          <w:p w:rsidR="00ED388C" w:rsidRPr="00F825D0" w:rsidRDefault="00ED388C" w:rsidP="0036516C">
            <w:pPr>
              <w:jc w:val="center"/>
              <w:rPr>
                <w:rFonts w:eastAsia="Calibri" w:cs="Times New Roman"/>
                <w:sz w:val="20"/>
                <w:szCs w:val="20"/>
              </w:rPr>
            </w:pPr>
            <w:r w:rsidRPr="00F825D0">
              <w:rPr>
                <w:rFonts w:eastAsia="Calibri" w:cs="Times New Roman"/>
                <w:sz w:val="20"/>
                <w:szCs w:val="20"/>
              </w:rPr>
              <w:t xml:space="preserve">Cal. Penal Code §§ 3003, 3003.5. </w:t>
            </w:r>
          </w:p>
          <w:p w:rsidR="00ED388C" w:rsidRPr="00F825D0" w:rsidRDefault="00ED388C" w:rsidP="0036516C">
            <w:pPr>
              <w:jc w:val="center"/>
              <w:rPr>
                <w:rFonts w:eastAsia="Calibri" w:cs="Times New Roman"/>
                <w:sz w:val="20"/>
                <w:szCs w:val="20"/>
              </w:rPr>
            </w:pPr>
            <w:r w:rsidRPr="00F825D0">
              <w:rPr>
                <w:rFonts w:eastAsia="Calibri" w:cs="Times New Roman"/>
                <w:sz w:val="20"/>
                <w:szCs w:val="20"/>
              </w:rPr>
              <w:t>Cal. Welf. &amp; Inst. Code § 6608.5</w:t>
            </w:r>
          </w:p>
          <w:p w:rsidR="00ED388C" w:rsidRPr="00F825D0" w:rsidRDefault="00ED388C" w:rsidP="0036516C">
            <w:pPr>
              <w:jc w:val="center"/>
              <w:rPr>
                <w:rFonts w:eastAsia="Calibri" w:cs="Times New Roman"/>
                <w:sz w:val="20"/>
                <w:szCs w:val="20"/>
              </w:rPr>
            </w:pPr>
          </w:p>
          <w:p w:rsidR="00ED388C" w:rsidRPr="00F825D0" w:rsidRDefault="00ED388C" w:rsidP="0036516C">
            <w:pPr>
              <w:jc w:val="center"/>
              <w:rPr>
                <w:sz w:val="20"/>
                <w:szCs w:val="20"/>
              </w:rPr>
            </w:pPr>
            <w:r w:rsidRPr="00CF2064">
              <w:rPr>
                <w:sz w:val="20"/>
                <w:szCs w:val="20"/>
                <w:u w:val="single"/>
              </w:rPr>
              <w:t>Statutes</w:t>
            </w:r>
            <w:r w:rsidRPr="00CF2064">
              <w:rPr>
                <w:sz w:val="20"/>
                <w:szCs w:val="20"/>
              </w:rPr>
              <w:t xml:space="preserve">: </w:t>
            </w:r>
            <w:r w:rsidRPr="00F825D0">
              <w:rPr>
                <w:sz w:val="20"/>
                <w:szCs w:val="20"/>
              </w:rPr>
              <w:t>http://www.leginfo.ca.gov/calaw.html</w:t>
            </w:r>
          </w:p>
        </w:tc>
        <w:tc>
          <w:tcPr>
            <w:tcW w:w="4050" w:type="dxa"/>
          </w:tcPr>
          <w:p w:rsidR="00ED388C" w:rsidRDefault="00ED388C" w:rsidP="00CC5007">
            <w:pPr>
              <w:jc w:val="center"/>
              <w:rPr>
                <w:rFonts w:eastAsia="Calibri" w:cs="Times New Roman"/>
                <w:sz w:val="20"/>
                <w:szCs w:val="20"/>
              </w:rPr>
            </w:pPr>
            <w:r>
              <w:rPr>
                <w:sz w:val="20"/>
                <w:szCs w:val="20"/>
              </w:rPr>
              <w:t xml:space="preserve">All must register w/in 5 working days of coming into jurisdiction; updates also w/in 5 working days.  </w:t>
            </w:r>
            <w:r w:rsidRPr="0006026D">
              <w:rPr>
                <w:rFonts w:eastAsia="Calibri" w:cs="Times New Roman"/>
                <w:sz w:val="20"/>
                <w:szCs w:val="20"/>
              </w:rPr>
              <w:t>§§</w:t>
            </w:r>
            <w:r>
              <w:rPr>
                <w:rFonts w:eastAsia="Calibri" w:cs="Times New Roman"/>
                <w:sz w:val="20"/>
                <w:szCs w:val="20"/>
              </w:rPr>
              <w:t xml:space="preserve">290(b), 290.013.  Those working in the state for 14 days or for more than 30 days in a calendar year must register. </w:t>
            </w:r>
            <w:r w:rsidRPr="0006026D">
              <w:rPr>
                <w:rFonts w:eastAsia="Calibri" w:cs="Times New Roman"/>
                <w:sz w:val="20"/>
                <w:szCs w:val="20"/>
              </w:rPr>
              <w:t>§</w:t>
            </w:r>
            <w:r>
              <w:rPr>
                <w:rFonts w:eastAsia="Calibri" w:cs="Times New Roman"/>
                <w:sz w:val="20"/>
                <w:szCs w:val="20"/>
              </w:rPr>
              <w:t xml:space="preserve">290.002.  Those who “regularly reside” at a temporary or permanent residence must register “regardless of the number of days or nights spent here.” </w:t>
            </w:r>
            <w:r w:rsidRPr="0006026D">
              <w:rPr>
                <w:rFonts w:eastAsia="Calibri" w:cs="Times New Roman"/>
                <w:sz w:val="20"/>
                <w:szCs w:val="20"/>
              </w:rPr>
              <w:t>§</w:t>
            </w:r>
            <w:r>
              <w:rPr>
                <w:rFonts w:eastAsia="Calibri" w:cs="Times New Roman"/>
                <w:sz w:val="20"/>
                <w:szCs w:val="20"/>
              </w:rPr>
              <w:t>290.010.</w:t>
            </w:r>
          </w:p>
          <w:p w:rsidR="00ED388C" w:rsidRPr="002D6BD4" w:rsidRDefault="00ED388C" w:rsidP="00CC5007">
            <w:pPr>
              <w:jc w:val="center"/>
              <w:rPr>
                <w:sz w:val="20"/>
                <w:szCs w:val="20"/>
              </w:rPr>
            </w:pPr>
            <w:r>
              <w:rPr>
                <w:rFonts w:eastAsia="Calibri" w:cs="Times New Roman"/>
                <w:sz w:val="20"/>
                <w:szCs w:val="20"/>
              </w:rPr>
              <w:t xml:space="preserve">Transients must reregister every 30 days. </w:t>
            </w:r>
            <w:r w:rsidRPr="0006026D">
              <w:rPr>
                <w:rFonts w:eastAsia="Calibri" w:cs="Times New Roman"/>
                <w:sz w:val="20"/>
                <w:szCs w:val="20"/>
              </w:rPr>
              <w:t>§</w:t>
            </w:r>
            <w:r>
              <w:rPr>
                <w:rFonts w:eastAsia="Calibri" w:cs="Times New Roman"/>
                <w:sz w:val="20"/>
                <w:szCs w:val="20"/>
              </w:rPr>
              <w:t>290.011.</w:t>
            </w:r>
          </w:p>
        </w:tc>
        <w:tc>
          <w:tcPr>
            <w:tcW w:w="5040" w:type="dxa"/>
          </w:tcPr>
          <w:p w:rsidR="00ED388C" w:rsidRDefault="00ED388C" w:rsidP="0036516C">
            <w:pPr>
              <w:jc w:val="center"/>
              <w:rPr>
                <w:sz w:val="20"/>
                <w:szCs w:val="20"/>
              </w:rPr>
            </w:pPr>
            <w:r>
              <w:rPr>
                <w:sz w:val="20"/>
                <w:szCs w:val="20"/>
                <w:u w:val="single"/>
              </w:rPr>
              <w:t>Presence restriction</w:t>
            </w:r>
            <w:r>
              <w:rPr>
                <w:sz w:val="20"/>
                <w:szCs w:val="20"/>
              </w:rPr>
              <w:t xml:space="preserve">:  Registrants may not enter schools without permission.  </w:t>
            </w:r>
            <w:r w:rsidRPr="00F825D0">
              <w:rPr>
                <w:rFonts w:eastAsia="Calibri" w:cs="Times New Roman"/>
                <w:sz w:val="20"/>
                <w:szCs w:val="20"/>
              </w:rPr>
              <w:t>§</w:t>
            </w:r>
            <w:r>
              <w:rPr>
                <w:rFonts w:eastAsia="Calibri" w:cs="Times New Roman"/>
                <w:sz w:val="20"/>
                <w:szCs w:val="20"/>
              </w:rPr>
              <w:t xml:space="preserve">626.81. </w:t>
            </w:r>
            <w:r>
              <w:rPr>
                <w:sz w:val="20"/>
                <w:szCs w:val="20"/>
              </w:rPr>
              <w:t xml:space="preserve">Parolees with convictions involving minors under 14 may not enter parks without permission. </w:t>
            </w:r>
            <w:r w:rsidRPr="00F825D0">
              <w:rPr>
                <w:rFonts w:eastAsia="Calibri" w:cs="Times New Roman"/>
                <w:sz w:val="20"/>
                <w:szCs w:val="20"/>
              </w:rPr>
              <w:t>§</w:t>
            </w:r>
            <w:r>
              <w:rPr>
                <w:rFonts w:eastAsia="Calibri" w:cs="Times New Roman"/>
                <w:sz w:val="20"/>
                <w:szCs w:val="20"/>
              </w:rPr>
              <w:t xml:space="preserve">3053.8. May not enter daycare or place for dependent adult if conviction involved dependent adult. </w:t>
            </w:r>
            <w:r w:rsidRPr="00F825D0">
              <w:rPr>
                <w:rFonts w:eastAsia="Calibri" w:cs="Times New Roman"/>
                <w:sz w:val="20"/>
                <w:szCs w:val="20"/>
              </w:rPr>
              <w:t>§</w:t>
            </w:r>
            <w:r>
              <w:rPr>
                <w:rFonts w:eastAsia="Calibri" w:cs="Times New Roman"/>
                <w:sz w:val="20"/>
                <w:szCs w:val="20"/>
              </w:rPr>
              <w:t xml:space="preserve">653c.  </w:t>
            </w:r>
          </w:p>
          <w:p w:rsidR="00ED388C" w:rsidRDefault="00ED388C" w:rsidP="0036516C">
            <w:pPr>
              <w:jc w:val="center"/>
              <w:rPr>
                <w:sz w:val="20"/>
                <w:szCs w:val="20"/>
              </w:rPr>
            </w:pPr>
          </w:p>
          <w:p w:rsidR="00ED388C" w:rsidRDefault="00ED388C" w:rsidP="00285431">
            <w:pPr>
              <w:jc w:val="center"/>
              <w:rPr>
                <w:sz w:val="20"/>
                <w:szCs w:val="20"/>
              </w:rPr>
            </w:pPr>
            <w:r>
              <w:rPr>
                <w:sz w:val="20"/>
                <w:szCs w:val="20"/>
                <w:u w:val="single"/>
              </w:rPr>
              <w:t>Residence restriction</w:t>
            </w:r>
            <w:r>
              <w:rPr>
                <w:sz w:val="20"/>
                <w:szCs w:val="20"/>
              </w:rPr>
              <w:t xml:space="preserve">: 2,000 ft. of schools and parks.  </w:t>
            </w:r>
            <w:r w:rsidRPr="0006026D">
              <w:rPr>
                <w:rFonts w:eastAsia="Calibri" w:cs="Times New Roman"/>
                <w:sz w:val="20"/>
                <w:szCs w:val="20"/>
              </w:rPr>
              <w:t>§</w:t>
            </w:r>
            <w:r>
              <w:rPr>
                <w:rFonts w:eastAsia="Calibri" w:cs="Times New Roman"/>
                <w:sz w:val="20"/>
                <w:szCs w:val="20"/>
              </w:rPr>
              <w:t>3003.5(b).</w:t>
            </w:r>
            <w:r>
              <w:rPr>
                <w:sz w:val="20"/>
                <w:szCs w:val="20"/>
              </w:rPr>
              <w:t xml:space="preserve">  NOTE: this statute was declared unconstitutional as applied to certain parolees by </w:t>
            </w:r>
            <w:r>
              <w:rPr>
                <w:i/>
                <w:sz w:val="20"/>
                <w:szCs w:val="20"/>
              </w:rPr>
              <w:t>In re Taylor</w:t>
            </w:r>
            <w:r>
              <w:rPr>
                <w:sz w:val="20"/>
                <w:szCs w:val="20"/>
              </w:rPr>
              <w:t xml:space="preserve">, 60 Cal. 4th 1019 (2015) and is no longer being enforced by the state.  However, local governments may enforce this statute or local ordinances. </w:t>
            </w:r>
          </w:p>
          <w:p w:rsidR="003E3ADD" w:rsidRPr="00CC5007" w:rsidRDefault="003E3ADD" w:rsidP="00285431">
            <w:pPr>
              <w:jc w:val="center"/>
              <w:rPr>
                <w:sz w:val="20"/>
                <w:szCs w:val="20"/>
              </w:rPr>
            </w:pPr>
          </w:p>
        </w:tc>
        <w:tc>
          <w:tcPr>
            <w:tcW w:w="2340" w:type="dxa"/>
          </w:tcPr>
          <w:p w:rsidR="00ED388C" w:rsidRDefault="00ED388C" w:rsidP="0036516C">
            <w:pPr>
              <w:jc w:val="center"/>
              <w:rPr>
                <w:sz w:val="20"/>
                <w:szCs w:val="20"/>
              </w:rPr>
            </w:pPr>
            <w:r>
              <w:rPr>
                <w:sz w:val="20"/>
                <w:szCs w:val="20"/>
              </w:rPr>
              <w:t>Lifetime.</w:t>
            </w:r>
          </w:p>
          <w:p w:rsidR="00ED388C" w:rsidRDefault="00ED388C" w:rsidP="0036516C">
            <w:pPr>
              <w:jc w:val="center"/>
              <w:rPr>
                <w:sz w:val="20"/>
                <w:szCs w:val="20"/>
              </w:rPr>
            </w:pPr>
            <w:r>
              <w:rPr>
                <w:sz w:val="20"/>
                <w:szCs w:val="20"/>
              </w:rPr>
              <w:t xml:space="preserve">SVPs update every 90 days; all others update annually. </w:t>
            </w:r>
            <w:r w:rsidRPr="0006026D">
              <w:rPr>
                <w:rFonts w:eastAsia="Calibri" w:cs="Times New Roman"/>
                <w:sz w:val="20"/>
                <w:szCs w:val="20"/>
              </w:rPr>
              <w:t>§</w:t>
            </w:r>
            <w:r>
              <w:rPr>
                <w:rFonts w:eastAsia="Calibri" w:cs="Times New Roman"/>
                <w:sz w:val="20"/>
                <w:szCs w:val="20"/>
              </w:rPr>
              <w:t>290.012.</w:t>
            </w:r>
          </w:p>
          <w:p w:rsidR="00ED388C" w:rsidRPr="002D6BD4" w:rsidRDefault="00ED388C" w:rsidP="0036516C">
            <w:pPr>
              <w:jc w:val="center"/>
              <w:rPr>
                <w:sz w:val="20"/>
                <w:szCs w:val="20"/>
              </w:rPr>
            </w:pP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Colorado</w:t>
            </w:r>
          </w:p>
        </w:tc>
        <w:tc>
          <w:tcPr>
            <w:tcW w:w="3420" w:type="dxa"/>
          </w:tcPr>
          <w:p w:rsidR="00ED388C" w:rsidRDefault="00ED388C" w:rsidP="0036516C">
            <w:pPr>
              <w:jc w:val="center"/>
              <w:rPr>
                <w:rFonts w:eastAsia="Calibri" w:cs="Times New Roman"/>
                <w:sz w:val="20"/>
                <w:szCs w:val="20"/>
              </w:rPr>
            </w:pPr>
            <w:r>
              <w:rPr>
                <w:sz w:val="20"/>
                <w:szCs w:val="20"/>
              </w:rPr>
              <w:t xml:space="preserve">C.R.S </w:t>
            </w:r>
            <w:r w:rsidRPr="0006026D">
              <w:rPr>
                <w:rFonts w:eastAsia="Calibri" w:cs="Times New Roman"/>
                <w:sz w:val="20"/>
                <w:szCs w:val="20"/>
              </w:rPr>
              <w:t>§§</w:t>
            </w:r>
            <w:r>
              <w:rPr>
                <w:rFonts w:eastAsia="Calibri" w:cs="Times New Roman"/>
                <w:sz w:val="20"/>
                <w:szCs w:val="20"/>
              </w:rPr>
              <w:t>16-13-901 through 16-13-906</w:t>
            </w:r>
          </w:p>
          <w:p w:rsidR="00ED388C" w:rsidRDefault="00ED388C" w:rsidP="0036516C">
            <w:pPr>
              <w:jc w:val="center"/>
              <w:rPr>
                <w:rFonts w:eastAsia="Calibri" w:cs="Times New Roman"/>
                <w:sz w:val="20"/>
                <w:szCs w:val="20"/>
              </w:rPr>
            </w:pPr>
            <w:r>
              <w:rPr>
                <w:rFonts w:eastAsia="Calibri" w:cs="Times New Roman"/>
                <w:sz w:val="20"/>
                <w:szCs w:val="20"/>
              </w:rPr>
              <w:t xml:space="preserve">C.R.S. </w:t>
            </w:r>
            <w:r w:rsidRPr="0006026D">
              <w:rPr>
                <w:rFonts w:eastAsia="Calibri" w:cs="Times New Roman"/>
                <w:sz w:val="20"/>
                <w:szCs w:val="20"/>
              </w:rPr>
              <w:t>§§</w:t>
            </w:r>
            <w:r>
              <w:rPr>
                <w:rFonts w:eastAsia="Calibri" w:cs="Times New Roman"/>
                <w:sz w:val="20"/>
                <w:szCs w:val="20"/>
              </w:rPr>
              <w:t>16-22-101 through 16-22-115</w:t>
            </w:r>
          </w:p>
          <w:p w:rsidR="00ED388C" w:rsidRDefault="00ED388C" w:rsidP="0036516C">
            <w:pPr>
              <w:jc w:val="center"/>
              <w:rPr>
                <w:rFonts w:eastAsia="Calibri" w:cs="Times New Roman"/>
                <w:sz w:val="20"/>
                <w:szCs w:val="20"/>
              </w:rPr>
            </w:pPr>
            <w:r>
              <w:rPr>
                <w:rFonts w:eastAsia="Calibri" w:cs="Times New Roman"/>
                <w:sz w:val="20"/>
                <w:szCs w:val="20"/>
              </w:rPr>
              <w:t xml:space="preserve">C.R.S. </w:t>
            </w:r>
            <w:r w:rsidRPr="0006026D">
              <w:rPr>
                <w:rFonts w:eastAsia="Calibri" w:cs="Times New Roman"/>
                <w:sz w:val="20"/>
                <w:szCs w:val="20"/>
              </w:rPr>
              <w:t>§§</w:t>
            </w:r>
            <w:r>
              <w:rPr>
                <w:rFonts w:eastAsia="Calibri" w:cs="Times New Roman"/>
                <w:sz w:val="20"/>
                <w:szCs w:val="20"/>
              </w:rPr>
              <w:t>18-3-412.5 through 18-3-412.6</w:t>
            </w:r>
          </w:p>
          <w:p w:rsidR="00ED388C" w:rsidRDefault="00ED388C" w:rsidP="0036516C">
            <w:pPr>
              <w:jc w:val="center"/>
              <w:rPr>
                <w:sz w:val="20"/>
                <w:szCs w:val="20"/>
              </w:rPr>
            </w:pPr>
            <w:r>
              <w:rPr>
                <w:rFonts w:eastAsia="Calibri" w:cs="Times New Roman"/>
                <w:sz w:val="20"/>
                <w:szCs w:val="20"/>
              </w:rPr>
              <w:t>8 C.R.R. 1507-24</w:t>
            </w:r>
          </w:p>
          <w:p w:rsidR="00ED388C" w:rsidRDefault="00ED388C" w:rsidP="0036516C">
            <w:pPr>
              <w:jc w:val="center"/>
              <w:rPr>
                <w:sz w:val="20"/>
                <w:szCs w:val="20"/>
              </w:rPr>
            </w:pPr>
          </w:p>
          <w:p w:rsidR="00ED388C" w:rsidRDefault="00ED388C" w:rsidP="00285431">
            <w:pPr>
              <w:jc w:val="center"/>
              <w:rPr>
                <w:sz w:val="20"/>
                <w:szCs w:val="20"/>
              </w:rPr>
            </w:pPr>
            <w:r w:rsidRPr="00285431">
              <w:rPr>
                <w:sz w:val="20"/>
                <w:szCs w:val="20"/>
                <w:u w:val="single"/>
              </w:rPr>
              <w:t>Summary</w:t>
            </w:r>
            <w:r>
              <w:rPr>
                <w:sz w:val="20"/>
                <w:szCs w:val="20"/>
              </w:rPr>
              <w:t xml:space="preserve">: </w:t>
            </w:r>
            <w:r w:rsidRPr="008D4A88">
              <w:rPr>
                <w:sz w:val="20"/>
                <w:szCs w:val="20"/>
              </w:rPr>
              <w:t>https://www.colorado.gov/apps/cdps/sor/info-statutes.jsf</w:t>
            </w:r>
          </w:p>
          <w:p w:rsidR="00ED388C" w:rsidRDefault="00ED388C" w:rsidP="00285431">
            <w:pPr>
              <w:jc w:val="center"/>
              <w:rPr>
                <w:sz w:val="20"/>
                <w:szCs w:val="20"/>
              </w:rPr>
            </w:pPr>
            <w:r w:rsidRPr="008D4A88">
              <w:rPr>
                <w:sz w:val="20"/>
                <w:szCs w:val="20"/>
              </w:rPr>
              <w:t>https://apps.colorado.gov/apps/dps/sor/information.jsf</w:t>
            </w:r>
          </w:p>
          <w:p w:rsidR="00ED388C" w:rsidRPr="00285431" w:rsidRDefault="00ED388C" w:rsidP="00285431">
            <w:pPr>
              <w:jc w:val="center"/>
              <w:rPr>
                <w:sz w:val="20"/>
                <w:szCs w:val="20"/>
              </w:rPr>
            </w:pPr>
          </w:p>
          <w:p w:rsidR="00ED388C" w:rsidRDefault="00ED388C" w:rsidP="00285431">
            <w:pPr>
              <w:jc w:val="center"/>
              <w:rPr>
                <w:sz w:val="20"/>
                <w:szCs w:val="20"/>
              </w:rPr>
            </w:pPr>
            <w:r>
              <w:rPr>
                <w:sz w:val="20"/>
                <w:szCs w:val="20"/>
                <w:u w:val="single"/>
              </w:rPr>
              <w:t>Statutes</w:t>
            </w:r>
            <w:r w:rsidRPr="00285431">
              <w:rPr>
                <w:sz w:val="20"/>
                <w:szCs w:val="20"/>
              </w:rPr>
              <w:t>:</w:t>
            </w:r>
            <w:r>
              <w:rPr>
                <w:sz w:val="20"/>
                <w:szCs w:val="20"/>
                <w:u w:val="single"/>
              </w:rPr>
              <w:t xml:space="preserve"> </w:t>
            </w:r>
            <w:r w:rsidRPr="00A70D11">
              <w:rPr>
                <w:sz w:val="20"/>
                <w:szCs w:val="20"/>
              </w:rPr>
              <w:t>http://www.lexisnexis.com/hottopics/colorado/</w:t>
            </w:r>
          </w:p>
          <w:p w:rsidR="003E3ADD" w:rsidRPr="002D6BD4" w:rsidRDefault="003E3ADD" w:rsidP="00285431">
            <w:pPr>
              <w:jc w:val="center"/>
              <w:rPr>
                <w:sz w:val="20"/>
                <w:szCs w:val="20"/>
              </w:rPr>
            </w:pPr>
          </w:p>
        </w:tc>
        <w:tc>
          <w:tcPr>
            <w:tcW w:w="4050" w:type="dxa"/>
          </w:tcPr>
          <w:p w:rsidR="00ED388C" w:rsidRDefault="00ED388C" w:rsidP="00FB34E2">
            <w:pPr>
              <w:jc w:val="center"/>
              <w:rPr>
                <w:sz w:val="20"/>
                <w:szCs w:val="20"/>
              </w:rPr>
            </w:pPr>
            <w:r>
              <w:rPr>
                <w:sz w:val="20"/>
                <w:szCs w:val="20"/>
              </w:rPr>
              <w:t>Initial reg. and updates w/in 5 business days.</w:t>
            </w:r>
          </w:p>
          <w:p w:rsidR="00ED388C" w:rsidRDefault="00ED388C" w:rsidP="00FB34E2">
            <w:pPr>
              <w:jc w:val="center"/>
              <w:rPr>
                <w:sz w:val="20"/>
                <w:szCs w:val="20"/>
              </w:rPr>
            </w:pPr>
            <w:r>
              <w:rPr>
                <w:sz w:val="20"/>
                <w:szCs w:val="20"/>
              </w:rPr>
              <w:t>“Residence” 14 consecutive days or 30 days/yr. in another CO jurisdiction; temporary residents must register within 5 business days of arrival.</w:t>
            </w:r>
          </w:p>
          <w:p w:rsidR="00ED388C" w:rsidRDefault="00ED388C" w:rsidP="00FB34E2">
            <w:pPr>
              <w:jc w:val="center"/>
              <w:rPr>
                <w:sz w:val="20"/>
                <w:szCs w:val="20"/>
              </w:rPr>
            </w:pPr>
            <w:r>
              <w:rPr>
                <w:sz w:val="20"/>
                <w:szCs w:val="20"/>
              </w:rPr>
              <w:t>Transient registrants subject to annual registration must report every 3 mo.</w:t>
            </w:r>
          </w:p>
          <w:p w:rsidR="00ED388C" w:rsidRDefault="00ED388C" w:rsidP="00FB34E2">
            <w:pPr>
              <w:jc w:val="center"/>
              <w:rPr>
                <w:sz w:val="20"/>
                <w:szCs w:val="20"/>
              </w:rPr>
            </w:pPr>
            <w:r>
              <w:rPr>
                <w:sz w:val="20"/>
                <w:szCs w:val="20"/>
              </w:rPr>
              <w:t xml:space="preserve">Transient registrants subject to quarterly registration must report monthly. </w:t>
            </w:r>
          </w:p>
          <w:p w:rsidR="00ED388C" w:rsidRPr="002D6BD4" w:rsidRDefault="00ED388C" w:rsidP="00FB34E2">
            <w:pPr>
              <w:jc w:val="center"/>
              <w:rPr>
                <w:sz w:val="20"/>
                <w:szCs w:val="20"/>
              </w:rPr>
            </w:pPr>
            <w:r w:rsidRPr="0006026D">
              <w:rPr>
                <w:rFonts w:eastAsia="Calibri" w:cs="Times New Roman"/>
                <w:sz w:val="20"/>
                <w:szCs w:val="20"/>
              </w:rPr>
              <w:t>§§</w:t>
            </w:r>
            <w:r>
              <w:rPr>
                <w:rFonts w:eastAsia="Calibri" w:cs="Times New Roman"/>
                <w:sz w:val="20"/>
                <w:szCs w:val="20"/>
              </w:rPr>
              <w:t>16-22-105 through 16-22-108.</w:t>
            </w: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Lifetime.</w:t>
            </w:r>
          </w:p>
          <w:p w:rsidR="00ED388C" w:rsidRDefault="00ED388C" w:rsidP="0036516C">
            <w:pPr>
              <w:jc w:val="center"/>
              <w:rPr>
                <w:sz w:val="20"/>
                <w:szCs w:val="20"/>
              </w:rPr>
            </w:pPr>
            <w:r>
              <w:rPr>
                <w:sz w:val="20"/>
                <w:szCs w:val="20"/>
              </w:rPr>
              <w:t xml:space="preserve">Quarterly reg. for SVPs and those convicted out-of-state and required to register quarterly in state of convictions. </w:t>
            </w:r>
          </w:p>
          <w:p w:rsidR="00ED388C" w:rsidRDefault="00ED388C" w:rsidP="0036516C">
            <w:pPr>
              <w:jc w:val="center"/>
              <w:rPr>
                <w:sz w:val="20"/>
                <w:szCs w:val="20"/>
              </w:rPr>
            </w:pPr>
            <w:r>
              <w:rPr>
                <w:sz w:val="20"/>
                <w:szCs w:val="20"/>
              </w:rPr>
              <w:t xml:space="preserve">All others reg. annually.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16-22-108</w:t>
            </w: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Connecticut</w:t>
            </w:r>
          </w:p>
        </w:tc>
        <w:tc>
          <w:tcPr>
            <w:tcW w:w="3420" w:type="dxa"/>
          </w:tcPr>
          <w:p w:rsidR="00ED388C" w:rsidRDefault="00ED388C" w:rsidP="0036516C">
            <w:pPr>
              <w:jc w:val="center"/>
              <w:rPr>
                <w:rFonts w:eastAsia="Calibri" w:cs="Times New Roman"/>
                <w:sz w:val="20"/>
                <w:szCs w:val="20"/>
              </w:rPr>
            </w:pPr>
            <w:r>
              <w:rPr>
                <w:sz w:val="20"/>
                <w:szCs w:val="20"/>
              </w:rPr>
              <w:t xml:space="preserve">Conn. Gen. Stat. </w:t>
            </w:r>
            <w:r>
              <w:rPr>
                <w:sz w:val="20"/>
                <w:szCs w:val="20"/>
              </w:rPr>
              <w:br/>
            </w:r>
            <w:r w:rsidRPr="0006026D">
              <w:rPr>
                <w:rFonts w:eastAsia="Calibri" w:cs="Times New Roman"/>
                <w:sz w:val="20"/>
                <w:szCs w:val="20"/>
              </w:rPr>
              <w:t>§§</w:t>
            </w:r>
            <w:r>
              <w:rPr>
                <w:rFonts w:eastAsia="Calibri" w:cs="Times New Roman"/>
                <w:sz w:val="20"/>
                <w:szCs w:val="20"/>
              </w:rPr>
              <w:t>54-250 through 54-261</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sidRPr="00CF2064">
              <w:rPr>
                <w:rFonts w:eastAsia="Calibri" w:cs="Times New Roman"/>
                <w:sz w:val="20"/>
                <w:szCs w:val="20"/>
                <w:u w:val="single"/>
              </w:rPr>
              <w:t>Statutes</w:t>
            </w:r>
            <w:r w:rsidRPr="00CF2064">
              <w:rPr>
                <w:rFonts w:eastAsia="Calibri" w:cs="Times New Roman"/>
                <w:sz w:val="20"/>
                <w:szCs w:val="20"/>
              </w:rPr>
              <w:t xml:space="preserve">: </w:t>
            </w:r>
            <w:r w:rsidRPr="004C76C5">
              <w:rPr>
                <w:rFonts w:eastAsia="Calibri" w:cs="Times New Roman"/>
                <w:sz w:val="20"/>
                <w:szCs w:val="20"/>
              </w:rPr>
              <w:t>https://www.cga.ct.gov/current/pub/chap_969.htm</w:t>
            </w:r>
          </w:p>
          <w:p w:rsidR="003E3ADD" w:rsidRPr="002D6BD4" w:rsidRDefault="003E3ADD" w:rsidP="0036516C">
            <w:pPr>
              <w:jc w:val="center"/>
              <w:rPr>
                <w:sz w:val="20"/>
                <w:szCs w:val="20"/>
              </w:rPr>
            </w:pPr>
          </w:p>
        </w:tc>
        <w:tc>
          <w:tcPr>
            <w:tcW w:w="4050" w:type="dxa"/>
          </w:tcPr>
          <w:p w:rsidR="00ED388C" w:rsidRPr="002D6BD4" w:rsidRDefault="00ED388C" w:rsidP="0072103D">
            <w:pPr>
              <w:jc w:val="center"/>
              <w:rPr>
                <w:sz w:val="20"/>
                <w:szCs w:val="20"/>
              </w:rPr>
            </w:pPr>
            <w:r>
              <w:rPr>
                <w:sz w:val="20"/>
                <w:szCs w:val="20"/>
              </w:rPr>
              <w:t xml:space="preserve">Reg. for all is required “without undue delay,” but probably 3 days.  Visitors who reside “on a recurring basis for less than five days” shall “notify” law enforcement of “temporary residence.”  </w:t>
            </w:r>
            <w:r w:rsidRPr="0006026D">
              <w:rPr>
                <w:rFonts w:eastAsia="Calibri" w:cs="Times New Roman"/>
                <w:sz w:val="20"/>
                <w:szCs w:val="20"/>
              </w:rPr>
              <w:t>§</w:t>
            </w:r>
            <w:r>
              <w:rPr>
                <w:rFonts w:eastAsia="Calibri" w:cs="Times New Roman"/>
                <w:sz w:val="20"/>
                <w:szCs w:val="20"/>
              </w:rPr>
              <w:t xml:space="preserve">54-253.  </w:t>
            </w:r>
            <w:r>
              <w:rPr>
                <w:sz w:val="20"/>
                <w:szCs w:val="20"/>
              </w:rPr>
              <w:t xml:space="preserve"> </w:t>
            </w: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Ten years to life.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54-251, 54-252.</w:t>
            </w:r>
          </w:p>
          <w:p w:rsidR="00ED388C" w:rsidRPr="002D6BD4" w:rsidRDefault="00ED388C" w:rsidP="0036516C">
            <w:pPr>
              <w:jc w:val="center"/>
              <w:rPr>
                <w:sz w:val="20"/>
                <w:szCs w:val="20"/>
              </w:rPr>
            </w:pPr>
            <w:r>
              <w:rPr>
                <w:rFonts w:eastAsia="Calibri" w:cs="Times New Roman"/>
                <w:sz w:val="20"/>
                <w:szCs w:val="20"/>
              </w:rPr>
              <w:t xml:space="preserve">Confirmation of address required quarterly by return of mailing from state. </w:t>
            </w:r>
            <w:r w:rsidRPr="0006026D">
              <w:rPr>
                <w:rFonts w:eastAsia="Calibri" w:cs="Times New Roman"/>
                <w:sz w:val="20"/>
                <w:szCs w:val="20"/>
              </w:rPr>
              <w:t>§</w:t>
            </w:r>
            <w:r>
              <w:rPr>
                <w:rFonts w:eastAsia="Calibri" w:cs="Times New Roman"/>
                <w:sz w:val="20"/>
                <w:szCs w:val="20"/>
              </w:rPr>
              <w:t>54-257.</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Delaware</w:t>
            </w:r>
          </w:p>
        </w:tc>
        <w:tc>
          <w:tcPr>
            <w:tcW w:w="3420" w:type="dxa"/>
          </w:tcPr>
          <w:p w:rsidR="00ED388C" w:rsidRPr="00CC5007" w:rsidRDefault="00ED388C" w:rsidP="0036516C">
            <w:pPr>
              <w:jc w:val="center"/>
              <w:rPr>
                <w:rFonts w:eastAsia="Calibri" w:cs="Times New Roman"/>
                <w:sz w:val="20"/>
                <w:szCs w:val="20"/>
              </w:rPr>
            </w:pPr>
            <w:r w:rsidRPr="00CC5007">
              <w:rPr>
                <w:sz w:val="20"/>
                <w:szCs w:val="20"/>
              </w:rPr>
              <w:t xml:space="preserve">11 Del. C. </w:t>
            </w:r>
            <w:r w:rsidRPr="00CC5007">
              <w:rPr>
                <w:rFonts w:eastAsia="Calibri" w:cs="Times New Roman"/>
                <w:sz w:val="20"/>
                <w:szCs w:val="20"/>
              </w:rPr>
              <w:t>§1112</w:t>
            </w:r>
          </w:p>
          <w:p w:rsidR="00ED388C" w:rsidRPr="00CC5007" w:rsidRDefault="00ED388C" w:rsidP="0036516C">
            <w:pPr>
              <w:jc w:val="center"/>
              <w:rPr>
                <w:rFonts w:eastAsia="Calibri" w:cs="Times New Roman"/>
                <w:sz w:val="20"/>
                <w:szCs w:val="20"/>
              </w:rPr>
            </w:pPr>
            <w:r w:rsidRPr="00CC5007">
              <w:rPr>
                <w:rFonts w:eastAsia="Calibri" w:cs="Times New Roman"/>
                <w:sz w:val="20"/>
                <w:szCs w:val="20"/>
              </w:rPr>
              <w:t>11 Del. C. §§4120 through 4122</w:t>
            </w:r>
          </w:p>
          <w:p w:rsidR="00ED388C" w:rsidRPr="00CC5007" w:rsidRDefault="00ED388C" w:rsidP="0036516C">
            <w:pPr>
              <w:jc w:val="center"/>
              <w:rPr>
                <w:rFonts w:eastAsia="Calibri" w:cs="Times New Roman"/>
                <w:sz w:val="20"/>
                <w:szCs w:val="20"/>
              </w:rPr>
            </w:pPr>
            <w:r w:rsidRPr="00CC5007">
              <w:rPr>
                <w:rFonts w:eastAsia="Calibri" w:cs="Times New Roman"/>
                <w:sz w:val="20"/>
                <w:szCs w:val="20"/>
              </w:rPr>
              <w:t>11 Del. C. §4336</w:t>
            </w:r>
          </w:p>
          <w:p w:rsidR="00ED388C" w:rsidRPr="00CC5007"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w:t>
            </w:r>
          </w:p>
          <w:p w:rsidR="00ED388C" w:rsidRDefault="00ED388C" w:rsidP="0036516C">
            <w:pPr>
              <w:jc w:val="center"/>
              <w:rPr>
                <w:sz w:val="20"/>
                <w:szCs w:val="20"/>
              </w:rPr>
            </w:pPr>
            <w:r w:rsidRPr="0072103D">
              <w:rPr>
                <w:sz w:val="20"/>
                <w:szCs w:val="20"/>
              </w:rPr>
              <w:t>https://sexoffender.dsp.delaware.gov/</w:t>
            </w:r>
          </w:p>
          <w:p w:rsidR="00ED388C" w:rsidRDefault="00ED388C" w:rsidP="0036516C">
            <w:pPr>
              <w:jc w:val="center"/>
              <w:rPr>
                <w:sz w:val="20"/>
                <w:szCs w:val="20"/>
                <w:u w:val="single"/>
              </w:rPr>
            </w:pPr>
          </w:p>
          <w:p w:rsidR="00ED388C" w:rsidRDefault="00ED388C" w:rsidP="0036516C">
            <w:pPr>
              <w:jc w:val="center"/>
              <w:rPr>
                <w:sz w:val="20"/>
                <w:szCs w:val="20"/>
              </w:rPr>
            </w:pPr>
            <w:r w:rsidRPr="00CF2064">
              <w:rPr>
                <w:sz w:val="20"/>
                <w:szCs w:val="20"/>
                <w:u w:val="single"/>
              </w:rPr>
              <w:t>Statutes</w:t>
            </w:r>
            <w:r w:rsidRPr="00CF2064">
              <w:rPr>
                <w:sz w:val="20"/>
                <w:szCs w:val="20"/>
              </w:rPr>
              <w:t xml:space="preserve">: </w:t>
            </w:r>
            <w:bookmarkStart w:id="2" w:name="OLE_LINK2"/>
            <w:bookmarkStart w:id="3" w:name="OLE_LINK3"/>
            <w:r w:rsidRPr="00CC5007">
              <w:rPr>
                <w:sz w:val="20"/>
                <w:szCs w:val="20"/>
              </w:rPr>
              <w:t>http://delcode.delaware.gov/title11/c041/sc03/</w:t>
            </w:r>
            <w:bookmarkEnd w:id="2"/>
            <w:bookmarkEnd w:id="3"/>
          </w:p>
          <w:p w:rsidR="003E3ADD" w:rsidRPr="00CC5007" w:rsidRDefault="003E3ADD" w:rsidP="0036516C">
            <w:pPr>
              <w:jc w:val="center"/>
              <w:rPr>
                <w:sz w:val="20"/>
                <w:szCs w:val="20"/>
              </w:rPr>
            </w:pPr>
          </w:p>
        </w:tc>
        <w:tc>
          <w:tcPr>
            <w:tcW w:w="4050" w:type="dxa"/>
          </w:tcPr>
          <w:p w:rsidR="00ED388C" w:rsidRDefault="00ED388C" w:rsidP="00A81470">
            <w:pPr>
              <w:jc w:val="center"/>
              <w:rPr>
                <w:sz w:val="20"/>
                <w:szCs w:val="20"/>
              </w:rPr>
            </w:pPr>
            <w:r>
              <w:rPr>
                <w:sz w:val="20"/>
                <w:szCs w:val="20"/>
              </w:rPr>
              <w:t>Initial reg. and updates w/in 3 business days.</w:t>
            </w:r>
          </w:p>
          <w:p w:rsidR="00ED388C" w:rsidRDefault="00ED388C" w:rsidP="00A81470">
            <w:pPr>
              <w:jc w:val="center"/>
              <w:rPr>
                <w:rFonts w:eastAsia="Calibri" w:cs="Times New Roman"/>
                <w:sz w:val="20"/>
                <w:szCs w:val="20"/>
              </w:rPr>
            </w:pPr>
            <w:r>
              <w:rPr>
                <w:sz w:val="20"/>
                <w:szCs w:val="20"/>
              </w:rPr>
              <w:t xml:space="preserve">“Residence” established by 7 days employed or as student, or for an aggregate of 30 days within a 12-month period, or vacations at a location for greater than 2 weeks in a 1-year period. </w:t>
            </w:r>
            <w:r w:rsidRPr="0006026D">
              <w:rPr>
                <w:rFonts w:eastAsia="Calibri" w:cs="Times New Roman"/>
                <w:sz w:val="20"/>
                <w:szCs w:val="20"/>
              </w:rPr>
              <w:t>§</w:t>
            </w:r>
            <w:r>
              <w:rPr>
                <w:rFonts w:eastAsia="Calibri" w:cs="Times New Roman"/>
                <w:sz w:val="20"/>
                <w:szCs w:val="20"/>
              </w:rPr>
              <w:t xml:space="preserve">4120.  </w:t>
            </w:r>
          </w:p>
          <w:p w:rsidR="00ED388C" w:rsidRPr="002D6BD4" w:rsidRDefault="00ED388C" w:rsidP="00460246">
            <w:pPr>
              <w:jc w:val="center"/>
              <w:rPr>
                <w:sz w:val="20"/>
                <w:szCs w:val="20"/>
              </w:rPr>
            </w:pPr>
          </w:p>
        </w:tc>
        <w:tc>
          <w:tcPr>
            <w:tcW w:w="5040" w:type="dxa"/>
          </w:tcPr>
          <w:p w:rsidR="00ED388C" w:rsidRPr="00460246" w:rsidRDefault="00ED388C" w:rsidP="00460246">
            <w:pPr>
              <w:jc w:val="center"/>
              <w:rPr>
                <w:sz w:val="20"/>
                <w:szCs w:val="20"/>
              </w:rPr>
            </w:pPr>
            <w:r>
              <w:rPr>
                <w:sz w:val="20"/>
                <w:szCs w:val="20"/>
                <w:u w:val="single"/>
              </w:rPr>
              <w:t xml:space="preserve">Presence </w:t>
            </w:r>
            <w:r w:rsidRPr="00285431">
              <w:rPr>
                <w:sz w:val="20"/>
                <w:szCs w:val="20"/>
                <w:u w:val="single"/>
              </w:rPr>
              <w:t>restriction</w:t>
            </w:r>
            <w:r>
              <w:rPr>
                <w:sz w:val="20"/>
                <w:szCs w:val="20"/>
              </w:rPr>
              <w:t xml:space="preserve">: </w:t>
            </w:r>
            <w:r w:rsidRPr="00285431">
              <w:rPr>
                <w:sz w:val="20"/>
                <w:szCs w:val="20"/>
              </w:rPr>
              <w:t>May</w:t>
            </w:r>
            <w:r>
              <w:rPr>
                <w:sz w:val="20"/>
                <w:szCs w:val="20"/>
              </w:rPr>
              <w:t xml:space="preserve"> not reside or loiter within 500 ft. of school property.  </w:t>
            </w:r>
            <w:r w:rsidRPr="0006026D">
              <w:rPr>
                <w:rFonts w:eastAsia="Calibri" w:cs="Times New Roman"/>
                <w:sz w:val="20"/>
                <w:szCs w:val="20"/>
              </w:rPr>
              <w:t>§</w:t>
            </w:r>
            <w:r>
              <w:rPr>
                <w:rFonts w:eastAsia="Calibri" w:cs="Times New Roman"/>
                <w:sz w:val="20"/>
                <w:szCs w:val="20"/>
              </w:rPr>
              <w:t>1112.</w:t>
            </w:r>
          </w:p>
        </w:tc>
        <w:tc>
          <w:tcPr>
            <w:tcW w:w="2340" w:type="dxa"/>
          </w:tcPr>
          <w:p w:rsidR="00ED388C" w:rsidRDefault="00ED388C" w:rsidP="0036516C">
            <w:pPr>
              <w:jc w:val="center"/>
              <w:rPr>
                <w:sz w:val="20"/>
                <w:szCs w:val="20"/>
              </w:rPr>
            </w:pPr>
            <w:r>
              <w:rPr>
                <w:sz w:val="20"/>
                <w:szCs w:val="20"/>
              </w:rPr>
              <w:t>Tier I – 15 yrs and annual updates.</w:t>
            </w:r>
          </w:p>
          <w:p w:rsidR="00ED388C" w:rsidRDefault="00ED388C" w:rsidP="00460246">
            <w:pPr>
              <w:jc w:val="center"/>
              <w:rPr>
                <w:sz w:val="20"/>
                <w:szCs w:val="20"/>
              </w:rPr>
            </w:pPr>
            <w:r>
              <w:rPr>
                <w:sz w:val="20"/>
                <w:szCs w:val="20"/>
              </w:rPr>
              <w:t>Tier II – 25 yrs and updates every 6 mo.</w:t>
            </w:r>
          </w:p>
          <w:p w:rsidR="00ED388C" w:rsidRDefault="00ED388C" w:rsidP="00460246">
            <w:pPr>
              <w:jc w:val="center"/>
              <w:rPr>
                <w:sz w:val="20"/>
                <w:szCs w:val="20"/>
              </w:rPr>
            </w:pPr>
            <w:r>
              <w:rPr>
                <w:sz w:val="20"/>
                <w:szCs w:val="20"/>
              </w:rPr>
              <w:t xml:space="preserve">Tier III – Lifetime an updates every 3 mo. </w:t>
            </w:r>
          </w:p>
          <w:p w:rsidR="00ED388C" w:rsidRDefault="00ED388C" w:rsidP="00460246">
            <w:pPr>
              <w:jc w:val="center"/>
              <w:rPr>
                <w:sz w:val="20"/>
                <w:szCs w:val="20"/>
              </w:rPr>
            </w:pPr>
            <w:r>
              <w:rPr>
                <w:sz w:val="20"/>
                <w:szCs w:val="20"/>
              </w:rPr>
              <w:t>Homeless registrants update more frequently depending on tier.</w:t>
            </w:r>
          </w:p>
          <w:p w:rsidR="00ED388C" w:rsidRPr="002D6BD4" w:rsidRDefault="00ED388C" w:rsidP="00460246">
            <w:pPr>
              <w:jc w:val="center"/>
              <w:rPr>
                <w:sz w:val="20"/>
                <w:szCs w:val="20"/>
              </w:rPr>
            </w:pPr>
            <w:r w:rsidRPr="0006026D">
              <w:rPr>
                <w:rFonts w:eastAsia="Calibri" w:cs="Times New Roman"/>
                <w:sz w:val="20"/>
                <w:szCs w:val="20"/>
              </w:rPr>
              <w:t>§§</w:t>
            </w:r>
            <w:r>
              <w:rPr>
                <w:rFonts w:eastAsia="Calibri" w:cs="Times New Roman"/>
                <w:sz w:val="20"/>
                <w:szCs w:val="20"/>
              </w:rPr>
              <w:t>4120, 4121(k).</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Florida</w:t>
            </w:r>
          </w:p>
        </w:tc>
        <w:tc>
          <w:tcPr>
            <w:tcW w:w="3420" w:type="dxa"/>
          </w:tcPr>
          <w:p w:rsidR="00ED388C" w:rsidRDefault="00ED388C" w:rsidP="0036516C">
            <w:pPr>
              <w:jc w:val="center"/>
              <w:rPr>
                <w:rFonts w:eastAsia="Calibri" w:cs="Times New Roman"/>
                <w:sz w:val="20"/>
                <w:szCs w:val="20"/>
              </w:rPr>
            </w:pPr>
            <w:r>
              <w:rPr>
                <w:sz w:val="20"/>
                <w:szCs w:val="20"/>
              </w:rPr>
              <w:t xml:space="preserve">Fla. Stat. </w:t>
            </w:r>
            <w:r w:rsidRPr="0006026D">
              <w:rPr>
                <w:rFonts w:eastAsia="Calibri" w:cs="Times New Roman"/>
                <w:sz w:val="20"/>
                <w:szCs w:val="20"/>
              </w:rPr>
              <w:t>§§</w:t>
            </w:r>
            <w:r>
              <w:rPr>
                <w:rFonts w:eastAsia="Calibri" w:cs="Times New Roman"/>
                <w:sz w:val="20"/>
                <w:szCs w:val="20"/>
              </w:rPr>
              <w:t>775.21, 775.215</w:t>
            </w:r>
          </w:p>
          <w:p w:rsidR="00ED388C" w:rsidRDefault="00ED388C" w:rsidP="0036516C">
            <w:pPr>
              <w:jc w:val="center"/>
              <w:rPr>
                <w:rFonts w:eastAsia="Calibri" w:cs="Times New Roman"/>
                <w:sz w:val="20"/>
                <w:szCs w:val="20"/>
              </w:rPr>
            </w:pPr>
            <w:r>
              <w:rPr>
                <w:rFonts w:eastAsia="Calibri" w:cs="Times New Roman"/>
                <w:sz w:val="20"/>
                <w:szCs w:val="20"/>
              </w:rPr>
              <w:t xml:space="preserve">Fla. Stat. </w:t>
            </w:r>
            <w:r w:rsidRPr="0006026D">
              <w:rPr>
                <w:rFonts w:eastAsia="Calibri" w:cs="Times New Roman"/>
                <w:sz w:val="20"/>
                <w:szCs w:val="20"/>
              </w:rPr>
              <w:t>§§</w:t>
            </w:r>
            <w:r>
              <w:rPr>
                <w:rFonts w:eastAsia="Calibri" w:cs="Times New Roman"/>
                <w:sz w:val="20"/>
                <w:szCs w:val="20"/>
              </w:rPr>
              <w:t>943.043 through 943.0435</w:t>
            </w:r>
          </w:p>
          <w:p w:rsidR="00ED388C" w:rsidRDefault="00ED388C" w:rsidP="0036516C">
            <w:pPr>
              <w:jc w:val="center"/>
              <w:rPr>
                <w:rFonts w:eastAsia="Calibri" w:cs="Times New Roman"/>
                <w:sz w:val="20"/>
                <w:szCs w:val="20"/>
              </w:rPr>
            </w:pPr>
            <w:r>
              <w:rPr>
                <w:rFonts w:eastAsia="Calibri" w:cs="Times New Roman"/>
                <w:sz w:val="20"/>
                <w:szCs w:val="20"/>
              </w:rPr>
              <w:t xml:space="preserve">Fla. Stat. </w:t>
            </w:r>
            <w:r w:rsidRPr="0006026D">
              <w:rPr>
                <w:rFonts w:eastAsia="Calibri" w:cs="Times New Roman"/>
                <w:sz w:val="20"/>
                <w:szCs w:val="20"/>
              </w:rPr>
              <w:t>§§</w:t>
            </w:r>
            <w:r>
              <w:rPr>
                <w:rFonts w:eastAsia="Calibri" w:cs="Times New Roman"/>
                <w:sz w:val="20"/>
                <w:szCs w:val="20"/>
              </w:rPr>
              <w:t>944.606 through 944.607</w:t>
            </w:r>
          </w:p>
          <w:p w:rsidR="00ED388C" w:rsidRDefault="00ED388C" w:rsidP="0036516C">
            <w:pPr>
              <w:jc w:val="center"/>
              <w:rPr>
                <w:sz w:val="20"/>
                <w:szCs w:val="20"/>
              </w:rPr>
            </w:pPr>
            <w:r>
              <w:rPr>
                <w:rFonts w:eastAsia="Calibri" w:cs="Times New Roman"/>
                <w:sz w:val="20"/>
                <w:szCs w:val="20"/>
              </w:rPr>
              <w:t xml:space="preserve">Fla. Stat. </w:t>
            </w:r>
            <w:r w:rsidRPr="0006026D">
              <w:rPr>
                <w:rFonts w:eastAsia="Calibri" w:cs="Times New Roman"/>
                <w:sz w:val="20"/>
                <w:szCs w:val="20"/>
              </w:rPr>
              <w:t>§</w:t>
            </w:r>
            <w:r>
              <w:rPr>
                <w:rFonts w:eastAsia="Calibri" w:cs="Times New Roman"/>
                <w:sz w:val="20"/>
                <w:szCs w:val="20"/>
              </w:rPr>
              <w:t xml:space="preserve">947.1405, </w:t>
            </w:r>
            <w:r w:rsidRPr="0006026D">
              <w:rPr>
                <w:rFonts w:eastAsia="Calibri" w:cs="Times New Roman"/>
                <w:sz w:val="20"/>
                <w:szCs w:val="20"/>
              </w:rPr>
              <w:t>§</w:t>
            </w:r>
            <w:r>
              <w:rPr>
                <w:rFonts w:eastAsia="Calibri" w:cs="Times New Roman"/>
                <w:sz w:val="20"/>
                <w:szCs w:val="20"/>
              </w:rPr>
              <w:t>985.481</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4972E4">
              <w:rPr>
                <w:sz w:val="20"/>
                <w:szCs w:val="20"/>
              </w:rPr>
              <w:t>https://offender.fdle.state.fl.us/offender/Important.jsp</w:t>
            </w:r>
          </w:p>
          <w:p w:rsidR="00ED388C" w:rsidRDefault="00ED388C" w:rsidP="0036516C">
            <w:pPr>
              <w:jc w:val="center"/>
              <w:rPr>
                <w:sz w:val="20"/>
                <w:szCs w:val="20"/>
              </w:rPr>
            </w:pPr>
          </w:p>
          <w:p w:rsidR="00ED388C" w:rsidRPr="002D6BD4" w:rsidRDefault="00ED388C" w:rsidP="0036516C">
            <w:pPr>
              <w:jc w:val="center"/>
              <w:rPr>
                <w:sz w:val="20"/>
                <w:szCs w:val="20"/>
              </w:rPr>
            </w:pPr>
            <w:r w:rsidRPr="004972E4">
              <w:rPr>
                <w:sz w:val="20"/>
                <w:szCs w:val="20"/>
                <w:u w:val="single"/>
              </w:rPr>
              <w:t>Statutes</w:t>
            </w:r>
            <w:r>
              <w:rPr>
                <w:sz w:val="20"/>
                <w:szCs w:val="20"/>
              </w:rPr>
              <w:t xml:space="preserve">: </w:t>
            </w:r>
            <w:r w:rsidRPr="004972E4">
              <w:rPr>
                <w:sz w:val="20"/>
                <w:szCs w:val="20"/>
              </w:rPr>
              <w:t>https://offender.fdle.state.fl.us/offender/FloridaLaws.jsp</w:t>
            </w:r>
          </w:p>
        </w:tc>
        <w:tc>
          <w:tcPr>
            <w:tcW w:w="4050" w:type="dxa"/>
          </w:tcPr>
          <w:p w:rsidR="00ED388C" w:rsidRDefault="00ED388C" w:rsidP="00A81470">
            <w:pPr>
              <w:jc w:val="center"/>
              <w:rPr>
                <w:sz w:val="20"/>
                <w:szCs w:val="20"/>
              </w:rPr>
            </w:pPr>
            <w:r>
              <w:rPr>
                <w:sz w:val="20"/>
                <w:szCs w:val="20"/>
              </w:rPr>
              <w:t>“</w:t>
            </w:r>
            <w:r w:rsidRPr="004E6EA4">
              <w:rPr>
                <w:sz w:val="20"/>
                <w:szCs w:val="20"/>
                <w:u w:val="single"/>
              </w:rPr>
              <w:t>Residence</w:t>
            </w:r>
            <w:r>
              <w:rPr>
                <w:sz w:val="20"/>
                <w:szCs w:val="20"/>
              </w:rPr>
              <w:t xml:space="preserve">” means either (1) a place where one spends 3 or more consecutive days, (2) a place where one spends 3 or more aggregate days in a calendar year, or (3) a county in which one is present for 3 or more aggregate days in a calendar year.  </w:t>
            </w:r>
          </w:p>
          <w:p w:rsidR="00ED388C" w:rsidRDefault="00ED388C" w:rsidP="00A81470">
            <w:pPr>
              <w:jc w:val="center"/>
              <w:rPr>
                <w:sz w:val="20"/>
                <w:szCs w:val="20"/>
              </w:rPr>
            </w:pPr>
            <w:r w:rsidRPr="004E6EA4">
              <w:rPr>
                <w:sz w:val="20"/>
                <w:szCs w:val="20"/>
                <w:u w:val="single"/>
              </w:rPr>
              <w:t xml:space="preserve">Registrants must appear to register with law enforcement </w:t>
            </w:r>
            <w:r>
              <w:rPr>
                <w:sz w:val="20"/>
                <w:szCs w:val="20"/>
              </w:rPr>
              <w:t>w/in 48 hours of establishing a residence, and must appear to provide any updates within 48 hours.</w:t>
            </w:r>
          </w:p>
          <w:p w:rsidR="00ED388C" w:rsidRDefault="00ED388C" w:rsidP="00FC467F">
            <w:pPr>
              <w:jc w:val="center"/>
              <w:rPr>
                <w:sz w:val="20"/>
                <w:szCs w:val="20"/>
              </w:rPr>
            </w:pPr>
            <w:r w:rsidRPr="00FC467F">
              <w:rPr>
                <w:sz w:val="20"/>
                <w:szCs w:val="20"/>
                <w:u w:val="single"/>
              </w:rPr>
              <w:t>Transient registrants</w:t>
            </w:r>
            <w:r>
              <w:rPr>
                <w:sz w:val="20"/>
                <w:szCs w:val="20"/>
              </w:rPr>
              <w:t xml:space="preserve"> update every 30 days.</w:t>
            </w:r>
          </w:p>
          <w:p w:rsidR="00ED388C" w:rsidRDefault="00ED388C" w:rsidP="00A81470">
            <w:pPr>
              <w:jc w:val="center"/>
              <w:rPr>
                <w:sz w:val="20"/>
                <w:szCs w:val="20"/>
              </w:rPr>
            </w:pPr>
            <w:r w:rsidRPr="00B05ED5">
              <w:rPr>
                <w:sz w:val="20"/>
                <w:szCs w:val="20"/>
                <w:u w:val="single"/>
              </w:rPr>
              <w:t>Registrants must also appear to register with the driver’s license office of the FL DHSMV</w:t>
            </w:r>
            <w:r>
              <w:rPr>
                <w:sz w:val="20"/>
                <w:szCs w:val="20"/>
              </w:rPr>
              <w:t xml:space="preserve"> within 48 hours of registration to obtain a driver’s license or ID card labeled either “SEXUAL PREDATOR” or “943.0435, F.S.” </w:t>
            </w:r>
          </w:p>
          <w:p w:rsidR="00ED388C" w:rsidRPr="00BF3C67" w:rsidRDefault="00ED388C" w:rsidP="00BF3C67">
            <w:pPr>
              <w:jc w:val="center"/>
              <w:rPr>
                <w:sz w:val="20"/>
                <w:szCs w:val="20"/>
              </w:rPr>
            </w:pPr>
          </w:p>
        </w:tc>
        <w:tc>
          <w:tcPr>
            <w:tcW w:w="5040" w:type="dxa"/>
          </w:tcPr>
          <w:p w:rsidR="00ED388C" w:rsidRDefault="00ED388C" w:rsidP="00A81470">
            <w:pPr>
              <w:jc w:val="center"/>
              <w:rPr>
                <w:rFonts w:eastAsia="Calibri" w:cs="Times New Roman"/>
                <w:sz w:val="20"/>
                <w:szCs w:val="20"/>
              </w:rPr>
            </w:pPr>
            <w:r w:rsidRPr="00BF3C67">
              <w:rPr>
                <w:sz w:val="20"/>
                <w:szCs w:val="20"/>
                <w:u w:val="single"/>
              </w:rPr>
              <w:t>Residence restriction</w:t>
            </w:r>
            <w:r>
              <w:rPr>
                <w:sz w:val="20"/>
                <w:szCs w:val="20"/>
              </w:rPr>
              <w:t xml:space="preserve">:  May not reside within 1,000 ft. of school, child care facility, park, or playground under certain circumstances. </w:t>
            </w:r>
            <w:r w:rsidRPr="0006026D">
              <w:rPr>
                <w:rFonts w:eastAsia="Calibri" w:cs="Times New Roman"/>
                <w:sz w:val="20"/>
                <w:szCs w:val="20"/>
              </w:rPr>
              <w:t>§</w:t>
            </w:r>
            <w:r>
              <w:rPr>
                <w:rFonts w:eastAsia="Calibri" w:cs="Times New Roman"/>
                <w:sz w:val="20"/>
                <w:szCs w:val="20"/>
              </w:rPr>
              <w:t xml:space="preserve">775.215.  Individual cities and counties may have additional requirements. </w:t>
            </w:r>
          </w:p>
          <w:p w:rsidR="00ED388C" w:rsidRDefault="00ED388C" w:rsidP="00A81470">
            <w:pPr>
              <w:jc w:val="center"/>
              <w:rPr>
                <w:sz w:val="20"/>
                <w:szCs w:val="20"/>
              </w:rPr>
            </w:pPr>
          </w:p>
          <w:p w:rsidR="00ED388C" w:rsidRPr="002D6BD4" w:rsidRDefault="00ED388C" w:rsidP="00A81470">
            <w:pPr>
              <w:jc w:val="center"/>
              <w:rPr>
                <w:sz w:val="20"/>
                <w:szCs w:val="20"/>
              </w:rPr>
            </w:pPr>
            <w:r>
              <w:rPr>
                <w:sz w:val="20"/>
                <w:szCs w:val="20"/>
                <w:u w:val="single"/>
              </w:rPr>
              <w:t>Presence restriction</w:t>
            </w:r>
            <w:r>
              <w:rPr>
                <w:sz w:val="20"/>
                <w:szCs w:val="20"/>
              </w:rPr>
              <w:t xml:space="preserve">: Registrants with conviction involving a minor cannot be within 300 feet “of place where children are congregating,” and face restrictions on ability to be present in schools and parks.  Fla. Stat. </w:t>
            </w:r>
            <w:r w:rsidRPr="0006026D">
              <w:rPr>
                <w:rFonts w:eastAsia="Calibri" w:cs="Times New Roman"/>
                <w:sz w:val="20"/>
                <w:szCs w:val="20"/>
              </w:rPr>
              <w:t>§</w:t>
            </w:r>
            <w:r>
              <w:rPr>
                <w:rFonts w:eastAsia="Calibri" w:cs="Times New Roman"/>
                <w:sz w:val="20"/>
                <w:szCs w:val="20"/>
              </w:rPr>
              <w:t>856.022</w:t>
            </w:r>
          </w:p>
        </w:tc>
        <w:tc>
          <w:tcPr>
            <w:tcW w:w="2340" w:type="dxa"/>
          </w:tcPr>
          <w:p w:rsidR="00ED388C" w:rsidRDefault="00ED388C" w:rsidP="0036516C">
            <w:pPr>
              <w:jc w:val="center"/>
              <w:rPr>
                <w:sz w:val="20"/>
                <w:szCs w:val="20"/>
              </w:rPr>
            </w:pPr>
            <w:r>
              <w:rPr>
                <w:sz w:val="20"/>
                <w:szCs w:val="20"/>
              </w:rPr>
              <w:t>Lifetime, with potential for reduction.</w:t>
            </w:r>
          </w:p>
          <w:p w:rsidR="00ED388C" w:rsidRDefault="00ED388C" w:rsidP="006D544B">
            <w:pPr>
              <w:jc w:val="center"/>
              <w:rPr>
                <w:sz w:val="20"/>
                <w:szCs w:val="20"/>
              </w:rPr>
            </w:pPr>
            <w:r>
              <w:rPr>
                <w:sz w:val="20"/>
                <w:szCs w:val="20"/>
              </w:rPr>
              <w:t xml:space="preserve"> “Predators” and certain others update quarterly.</w:t>
            </w:r>
          </w:p>
          <w:p w:rsidR="00ED388C" w:rsidRPr="002D6BD4" w:rsidRDefault="00ED388C" w:rsidP="006D544B">
            <w:pPr>
              <w:jc w:val="center"/>
              <w:rPr>
                <w:sz w:val="20"/>
                <w:szCs w:val="20"/>
              </w:rPr>
            </w:pPr>
            <w:r>
              <w:rPr>
                <w:sz w:val="20"/>
                <w:szCs w:val="20"/>
              </w:rPr>
              <w:t xml:space="preserve">All others update every 6 months.  </w:t>
            </w:r>
          </w:p>
        </w:tc>
        <w:tc>
          <w:tcPr>
            <w:tcW w:w="2160" w:type="dxa"/>
          </w:tcPr>
          <w:p w:rsidR="00ED388C"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p w:rsidR="00ED388C" w:rsidRDefault="00ED388C" w:rsidP="0036516C">
            <w:pPr>
              <w:jc w:val="center"/>
              <w:rPr>
                <w:sz w:val="20"/>
                <w:szCs w:val="20"/>
              </w:rPr>
            </w:pPr>
          </w:p>
          <w:p w:rsidR="00ED388C" w:rsidRPr="00ED388C" w:rsidRDefault="00ED388C" w:rsidP="0036516C">
            <w:pPr>
              <w:jc w:val="center"/>
              <w:rPr>
                <w:b/>
                <w:i/>
                <w:sz w:val="20"/>
                <w:szCs w:val="20"/>
              </w:rPr>
            </w:pPr>
            <w:r w:rsidRPr="00ED388C">
              <w:rPr>
                <w:b/>
                <w:i/>
                <w:sz w:val="20"/>
                <w:szCs w:val="20"/>
              </w:rPr>
              <w:t>Florida’s restrictions on Registrants are particularly onerous and should be carefully consulted before visiting the state.</w:t>
            </w:r>
          </w:p>
        </w:tc>
      </w:tr>
      <w:tr w:rsidR="00ED388C" w:rsidRPr="002D6BD4" w:rsidTr="00955B01">
        <w:trPr>
          <w:cantSplit/>
        </w:trPr>
        <w:tc>
          <w:tcPr>
            <w:tcW w:w="1260" w:type="dxa"/>
          </w:tcPr>
          <w:p w:rsidR="00ED388C" w:rsidRPr="00046B4C" w:rsidRDefault="00ED388C" w:rsidP="0036516C">
            <w:pPr>
              <w:jc w:val="center"/>
              <w:rPr>
                <w:b/>
                <w:sz w:val="20"/>
                <w:szCs w:val="20"/>
              </w:rPr>
            </w:pPr>
            <w:r w:rsidRPr="00046B4C">
              <w:rPr>
                <w:b/>
                <w:sz w:val="20"/>
                <w:szCs w:val="20"/>
              </w:rPr>
              <w:lastRenderedPageBreak/>
              <w:t>Georgia</w:t>
            </w:r>
          </w:p>
        </w:tc>
        <w:tc>
          <w:tcPr>
            <w:tcW w:w="3420" w:type="dxa"/>
          </w:tcPr>
          <w:p w:rsidR="00ED388C" w:rsidRPr="00046B4C" w:rsidRDefault="00ED388C" w:rsidP="0036516C">
            <w:pPr>
              <w:jc w:val="center"/>
              <w:rPr>
                <w:rFonts w:eastAsia="Calibri" w:cs="Times New Roman"/>
                <w:sz w:val="20"/>
                <w:szCs w:val="20"/>
              </w:rPr>
            </w:pPr>
            <w:r w:rsidRPr="00046B4C">
              <w:rPr>
                <w:sz w:val="20"/>
                <w:szCs w:val="20"/>
              </w:rPr>
              <w:t xml:space="preserve">O.C.G.A. </w:t>
            </w:r>
            <w:r w:rsidRPr="00046B4C">
              <w:rPr>
                <w:rFonts w:eastAsia="Calibri" w:cs="Times New Roman"/>
                <w:sz w:val="20"/>
                <w:szCs w:val="20"/>
              </w:rPr>
              <w:t>§§42-1-12 through 42-1-19</w:t>
            </w:r>
          </w:p>
          <w:p w:rsidR="00ED388C" w:rsidRPr="00046B4C" w:rsidRDefault="00ED388C" w:rsidP="0036516C">
            <w:pPr>
              <w:jc w:val="center"/>
              <w:rPr>
                <w:sz w:val="20"/>
                <w:szCs w:val="20"/>
              </w:rPr>
            </w:pPr>
            <w:r w:rsidRPr="00046B4C">
              <w:rPr>
                <w:rFonts w:eastAsia="Calibri" w:cs="Times New Roman"/>
                <w:sz w:val="20"/>
                <w:szCs w:val="20"/>
              </w:rPr>
              <w:t>Ga. Comp. R. &amp; Regs. r. 140-2-18.</w:t>
            </w:r>
          </w:p>
          <w:p w:rsidR="00ED388C" w:rsidRPr="00046B4C" w:rsidRDefault="00ED388C" w:rsidP="0036516C">
            <w:pPr>
              <w:jc w:val="center"/>
              <w:rPr>
                <w:sz w:val="20"/>
                <w:szCs w:val="20"/>
              </w:rPr>
            </w:pPr>
          </w:p>
          <w:p w:rsidR="00ED388C" w:rsidRPr="00046B4C" w:rsidRDefault="00ED388C" w:rsidP="0036516C">
            <w:pPr>
              <w:jc w:val="center"/>
              <w:rPr>
                <w:sz w:val="20"/>
                <w:szCs w:val="20"/>
              </w:rPr>
            </w:pPr>
            <w:r w:rsidRPr="00046B4C">
              <w:rPr>
                <w:sz w:val="20"/>
                <w:szCs w:val="20"/>
                <w:u w:val="single"/>
              </w:rPr>
              <w:t>Summary</w:t>
            </w:r>
            <w:r w:rsidRPr="00046B4C">
              <w:rPr>
                <w:sz w:val="20"/>
                <w:szCs w:val="20"/>
              </w:rPr>
              <w:t>:  https://gbi.georgia.gov/sex-offender-registry-frequently-asked-questions#top</w:t>
            </w:r>
          </w:p>
          <w:p w:rsidR="00ED388C" w:rsidRPr="00046B4C" w:rsidRDefault="00ED388C" w:rsidP="0036516C">
            <w:pPr>
              <w:jc w:val="center"/>
              <w:rPr>
                <w:sz w:val="20"/>
                <w:szCs w:val="20"/>
              </w:rPr>
            </w:pPr>
          </w:p>
        </w:tc>
        <w:tc>
          <w:tcPr>
            <w:tcW w:w="4050" w:type="dxa"/>
          </w:tcPr>
          <w:p w:rsidR="00ED388C" w:rsidRPr="00046B4C" w:rsidRDefault="00ED388C" w:rsidP="00A81470">
            <w:pPr>
              <w:jc w:val="center"/>
              <w:rPr>
                <w:rFonts w:eastAsia="Calibri" w:cs="Times New Roman"/>
                <w:sz w:val="20"/>
                <w:szCs w:val="20"/>
              </w:rPr>
            </w:pPr>
            <w:r w:rsidRPr="00046B4C">
              <w:rPr>
                <w:sz w:val="20"/>
                <w:szCs w:val="20"/>
              </w:rPr>
              <w:t>Registration required within 72 hours of establishing a residence or entering the state.</w:t>
            </w:r>
            <w:r>
              <w:rPr>
                <w:sz w:val="20"/>
                <w:szCs w:val="20"/>
              </w:rPr>
              <w:t xml:space="preserve">  </w:t>
            </w:r>
            <w:r w:rsidRPr="00046B4C">
              <w:rPr>
                <w:rFonts w:eastAsia="Calibri" w:cs="Times New Roman"/>
                <w:sz w:val="20"/>
                <w:szCs w:val="20"/>
              </w:rPr>
              <w:t>§42-1-12</w:t>
            </w:r>
            <w:r>
              <w:rPr>
                <w:rFonts w:eastAsia="Calibri" w:cs="Times New Roman"/>
                <w:sz w:val="20"/>
                <w:szCs w:val="20"/>
              </w:rPr>
              <w:t>(f).</w:t>
            </w:r>
            <w:r w:rsidRPr="00046B4C">
              <w:rPr>
                <w:sz w:val="20"/>
                <w:szCs w:val="20"/>
              </w:rPr>
              <w:t xml:space="preserve">  </w:t>
            </w:r>
            <w:r w:rsidRPr="00046B4C">
              <w:rPr>
                <w:sz w:val="20"/>
                <w:szCs w:val="20"/>
                <w:u w:val="single"/>
              </w:rPr>
              <w:t>Visitors</w:t>
            </w:r>
            <w:r w:rsidRPr="00046B4C">
              <w:rPr>
                <w:sz w:val="20"/>
                <w:szCs w:val="20"/>
              </w:rPr>
              <w:t xml:space="preserve">: registration apparently required only if in the state for 14 consecutive days, or for more than 30 days in calendar year.  </w:t>
            </w:r>
            <w:r w:rsidRPr="00046B4C">
              <w:rPr>
                <w:rFonts w:eastAsia="Calibri" w:cs="Times New Roman"/>
                <w:sz w:val="20"/>
                <w:szCs w:val="20"/>
              </w:rPr>
              <w:t>§42-1-12(e</w:t>
            </w:r>
            <w:proofErr w:type="gramStart"/>
            <w:r w:rsidRPr="00046B4C">
              <w:rPr>
                <w:rFonts w:eastAsia="Calibri" w:cs="Times New Roman"/>
                <w:sz w:val="20"/>
                <w:szCs w:val="20"/>
              </w:rPr>
              <w:t>)</w:t>
            </w:r>
            <w:r>
              <w:rPr>
                <w:rFonts w:eastAsia="Calibri" w:cs="Times New Roman"/>
                <w:sz w:val="20"/>
                <w:szCs w:val="20"/>
              </w:rPr>
              <w:t>(</w:t>
            </w:r>
            <w:proofErr w:type="gramEnd"/>
            <w:r>
              <w:rPr>
                <w:rFonts w:eastAsia="Calibri" w:cs="Times New Roman"/>
                <w:sz w:val="20"/>
                <w:szCs w:val="20"/>
              </w:rPr>
              <w:t>7)</w:t>
            </w:r>
            <w:r w:rsidRPr="00046B4C">
              <w:rPr>
                <w:rFonts w:eastAsia="Calibri" w:cs="Times New Roman"/>
                <w:sz w:val="20"/>
                <w:szCs w:val="20"/>
              </w:rPr>
              <w:t>.</w:t>
            </w:r>
          </w:p>
          <w:p w:rsidR="00ED388C" w:rsidRPr="00046B4C" w:rsidRDefault="00ED388C" w:rsidP="0036516C">
            <w:pPr>
              <w:jc w:val="center"/>
              <w:rPr>
                <w:sz w:val="20"/>
                <w:szCs w:val="20"/>
              </w:rPr>
            </w:pPr>
          </w:p>
        </w:tc>
        <w:tc>
          <w:tcPr>
            <w:tcW w:w="5040" w:type="dxa"/>
          </w:tcPr>
          <w:p w:rsidR="00ED388C" w:rsidRPr="00046B4C" w:rsidRDefault="00ED388C" w:rsidP="000B4358">
            <w:pPr>
              <w:jc w:val="center"/>
              <w:rPr>
                <w:sz w:val="20"/>
                <w:szCs w:val="20"/>
              </w:rPr>
            </w:pPr>
            <w:r w:rsidRPr="00046B4C">
              <w:rPr>
                <w:sz w:val="20"/>
                <w:szCs w:val="20"/>
              </w:rPr>
              <w:t xml:space="preserve">May not reside, loiter, or be employed within 1,000 ft. of child care facility, church, school, or area where minors congregate.  Certain other employment restrictions apply.  </w:t>
            </w:r>
            <w:r w:rsidRPr="00046B4C">
              <w:rPr>
                <w:rFonts w:eastAsia="Calibri" w:cs="Times New Roman"/>
                <w:sz w:val="20"/>
                <w:szCs w:val="20"/>
              </w:rPr>
              <w:t>§§42-1-15 through 42-1-17.</w:t>
            </w:r>
          </w:p>
        </w:tc>
        <w:tc>
          <w:tcPr>
            <w:tcW w:w="2340" w:type="dxa"/>
          </w:tcPr>
          <w:p w:rsidR="00ED388C" w:rsidRPr="00046B4C" w:rsidRDefault="00ED388C" w:rsidP="0036516C">
            <w:pPr>
              <w:jc w:val="center"/>
              <w:rPr>
                <w:sz w:val="20"/>
                <w:szCs w:val="20"/>
              </w:rPr>
            </w:pPr>
            <w:r w:rsidRPr="00046B4C">
              <w:rPr>
                <w:sz w:val="20"/>
                <w:szCs w:val="20"/>
              </w:rPr>
              <w:t>Lifetime.</w:t>
            </w:r>
          </w:p>
          <w:p w:rsidR="00ED388C" w:rsidRPr="00046B4C" w:rsidRDefault="00ED388C" w:rsidP="0036516C">
            <w:pPr>
              <w:jc w:val="center"/>
              <w:rPr>
                <w:sz w:val="20"/>
                <w:szCs w:val="20"/>
              </w:rPr>
            </w:pPr>
            <w:r w:rsidRPr="00046B4C">
              <w:rPr>
                <w:sz w:val="20"/>
                <w:szCs w:val="20"/>
              </w:rPr>
              <w:t xml:space="preserve">Sexually Dangerous Predator updates every 6 months.  All others update annually within 72 hours of birthday. </w:t>
            </w:r>
          </w:p>
        </w:tc>
        <w:tc>
          <w:tcPr>
            <w:tcW w:w="2160" w:type="dxa"/>
          </w:tcPr>
          <w:p w:rsidR="00ED388C" w:rsidRPr="00046B4C" w:rsidRDefault="00ED388C" w:rsidP="0036516C">
            <w:pPr>
              <w:jc w:val="center"/>
              <w:rPr>
                <w:rFonts w:eastAsia="Calibri" w:cs="Times New Roman"/>
                <w:sz w:val="20"/>
                <w:szCs w:val="20"/>
              </w:rPr>
            </w:pPr>
            <w:r w:rsidRPr="00046B4C">
              <w:rPr>
                <w:sz w:val="20"/>
                <w:szCs w:val="20"/>
              </w:rPr>
              <w:t xml:space="preserve">It is a misdemeanor to intentionally photograph a minor in Georgia without parental consent.  </w:t>
            </w:r>
            <w:r w:rsidRPr="00046B4C">
              <w:rPr>
                <w:rFonts w:eastAsia="Calibri" w:cs="Times New Roman"/>
                <w:sz w:val="20"/>
                <w:szCs w:val="20"/>
              </w:rPr>
              <w:t>§42-1-18.</w:t>
            </w:r>
          </w:p>
          <w:p w:rsidR="00ED388C" w:rsidRPr="00046B4C" w:rsidRDefault="00ED388C" w:rsidP="0036516C">
            <w:pPr>
              <w:jc w:val="center"/>
              <w:rPr>
                <w:sz w:val="20"/>
                <w:szCs w:val="20"/>
              </w:rPr>
            </w:pPr>
          </w:p>
          <w:p w:rsidR="00ED388C" w:rsidRPr="00046B4C" w:rsidRDefault="00ED388C" w:rsidP="0036516C">
            <w:pPr>
              <w:jc w:val="center"/>
              <w:rPr>
                <w:sz w:val="20"/>
                <w:szCs w:val="20"/>
              </w:rPr>
            </w:pPr>
            <w:r w:rsidRPr="00046B4C">
              <w:rPr>
                <w:sz w:val="20"/>
                <w:szCs w:val="20"/>
              </w:rPr>
              <w:t xml:space="preserve">Per Rolfe Survey, visiting Registrants are placed on state’s website </w:t>
            </w:r>
            <w:r w:rsidRPr="00046B4C">
              <w:rPr>
                <w:i/>
                <w:sz w:val="20"/>
                <w:szCs w:val="20"/>
              </w:rPr>
              <w:t>and not removed</w:t>
            </w:r>
            <w:r w:rsidRPr="00046B4C">
              <w:rPr>
                <w:sz w:val="20"/>
                <w:szCs w:val="20"/>
              </w:rPr>
              <w:t>.</w:t>
            </w:r>
          </w:p>
        </w:tc>
      </w:tr>
      <w:tr w:rsidR="0027520A" w:rsidRPr="002D6BD4" w:rsidTr="00955B01">
        <w:trPr>
          <w:cantSplit/>
        </w:trPr>
        <w:tc>
          <w:tcPr>
            <w:tcW w:w="1260" w:type="dxa"/>
          </w:tcPr>
          <w:p w:rsidR="0027520A" w:rsidRDefault="0027520A" w:rsidP="0036516C">
            <w:pPr>
              <w:jc w:val="center"/>
              <w:rPr>
                <w:b/>
                <w:sz w:val="20"/>
                <w:szCs w:val="20"/>
              </w:rPr>
            </w:pPr>
            <w:r>
              <w:rPr>
                <w:b/>
                <w:sz w:val="20"/>
                <w:szCs w:val="20"/>
              </w:rPr>
              <w:t xml:space="preserve">Guam </w:t>
            </w:r>
          </w:p>
          <w:p w:rsidR="0027520A" w:rsidRPr="00046B4C" w:rsidRDefault="0027520A" w:rsidP="0036516C">
            <w:pPr>
              <w:jc w:val="center"/>
              <w:rPr>
                <w:b/>
                <w:sz w:val="20"/>
                <w:szCs w:val="20"/>
              </w:rPr>
            </w:pPr>
            <w:r w:rsidRPr="00D67159">
              <w:rPr>
                <w:b/>
                <w:sz w:val="16"/>
                <w:szCs w:val="20"/>
              </w:rPr>
              <w:t>(U.S. Territory)</w:t>
            </w:r>
          </w:p>
        </w:tc>
        <w:tc>
          <w:tcPr>
            <w:tcW w:w="3420" w:type="dxa"/>
          </w:tcPr>
          <w:p w:rsidR="0027520A" w:rsidRDefault="00903E40" w:rsidP="0036516C">
            <w:pPr>
              <w:jc w:val="center"/>
              <w:rPr>
                <w:sz w:val="20"/>
                <w:szCs w:val="20"/>
              </w:rPr>
            </w:pPr>
            <w:r w:rsidRPr="00903E40">
              <w:rPr>
                <w:sz w:val="20"/>
                <w:szCs w:val="20"/>
              </w:rPr>
              <w:t>9</w:t>
            </w:r>
            <w:r>
              <w:rPr>
                <w:sz w:val="20"/>
                <w:szCs w:val="20"/>
              </w:rPr>
              <w:t xml:space="preserve"> </w:t>
            </w:r>
            <w:r w:rsidRPr="00903E40">
              <w:rPr>
                <w:sz w:val="20"/>
                <w:szCs w:val="20"/>
              </w:rPr>
              <w:t>G</w:t>
            </w:r>
            <w:r>
              <w:rPr>
                <w:sz w:val="20"/>
                <w:szCs w:val="20"/>
              </w:rPr>
              <w:t xml:space="preserve">uam </w:t>
            </w:r>
            <w:r w:rsidRPr="00903E40">
              <w:rPr>
                <w:sz w:val="20"/>
                <w:szCs w:val="20"/>
              </w:rPr>
              <w:t>C</w:t>
            </w:r>
            <w:r>
              <w:rPr>
                <w:sz w:val="20"/>
                <w:szCs w:val="20"/>
              </w:rPr>
              <w:t xml:space="preserve">ode </w:t>
            </w:r>
            <w:r w:rsidRPr="00903E40">
              <w:rPr>
                <w:sz w:val="20"/>
                <w:szCs w:val="20"/>
              </w:rPr>
              <w:t>A</w:t>
            </w:r>
            <w:r>
              <w:rPr>
                <w:sz w:val="20"/>
                <w:szCs w:val="20"/>
              </w:rPr>
              <w:t>nn.</w:t>
            </w:r>
            <w:r w:rsidRPr="00903E40">
              <w:rPr>
                <w:sz w:val="20"/>
                <w:szCs w:val="20"/>
              </w:rPr>
              <w:t xml:space="preserve"> §89.0</w:t>
            </w:r>
            <w:r>
              <w:rPr>
                <w:sz w:val="20"/>
                <w:szCs w:val="20"/>
              </w:rPr>
              <w:t>1 through 89.15</w:t>
            </w:r>
          </w:p>
          <w:p w:rsidR="00903E40" w:rsidRDefault="00903E40" w:rsidP="0036516C">
            <w:pPr>
              <w:jc w:val="center"/>
              <w:rPr>
                <w:sz w:val="20"/>
                <w:szCs w:val="20"/>
              </w:rPr>
            </w:pPr>
          </w:p>
          <w:p w:rsidR="00903E40" w:rsidRDefault="00903E40" w:rsidP="0036516C">
            <w:pPr>
              <w:jc w:val="center"/>
              <w:rPr>
                <w:sz w:val="20"/>
                <w:szCs w:val="20"/>
              </w:rPr>
            </w:pPr>
            <w:r w:rsidRPr="00903E40">
              <w:rPr>
                <w:sz w:val="20"/>
                <w:szCs w:val="20"/>
                <w:u w:val="single"/>
              </w:rPr>
              <w:t>Statutes</w:t>
            </w:r>
            <w:r>
              <w:rPr>
                <w:sz w:val="20"/>
                <w:szCs w:val="20"/>
              </w:rPr>
              <w:t>:</w:t>
            </w:r>
          </w:p>
          <w:p w:rsidR="00903E40" w:rsidRDefault="00903E40" w:rsidP="0036516C">
            <w:pPr>
              <w:jc w:val="center"/>
              <w:rPr>
                <w:sz w:val="20"/>
                <w:szCs w:val="20"/>
              </w:rPr>
            </w:pPr>
            <w:r w:rsidRPr="00903E40">
              <w:rPr>
                <w:sz w:val="20"/>
                <w:szCs w:val="20"/>
              </w:rPr>
              <w:t>http://www.guamcourts.org/CompilerofLaws/GCA/09gca/9gc089.PDF</w:t>
            </w:r>
          </w:p>
          <w:p w:rsidR="00903E40" w:rsidRPr="00046B4C" w:rsidRDefault="00903E40" w:rsidP="0036516C">
            <w:pPr>
              <w:jc w:val="center"/>
              <w:rPr>
                <w:sz w:val="20"/>
                <w:szCs w:val="20"/>
              </w:rPr>
            </w:pPr>
          </w:p>
        </w:tc>
        <w:tc>
          <w:tcPr>
            <w:tcW w:w="4050" w:type="dxa"/>
          </w:tcPr>
          <w:p w:rsidR="0027520A" w:rsidRDefault="00903E40" w:rsidP="00A81470">
            <w:pPr>
              <w:jc w:val="center"/>
              <w:rPr>
                <w:sz w:val="20"/>
                <w:szCs w:val="20"/>
              </w:rPr>
            </w:pPr>
            <w:r>
              <w:rPr>
                <w:sz w:val="20"/>
                <w:szCs w:val="20"/>
              </w:rPr>
              <w:t xml:space="preserve">3 working days for initial registration.  </w:t>
            </w:r>
            <w:r w:rsidR="00705BFE" w:rsidRPr="00903E40">
              <w:rPr>
                <w:sz w:val="20"/>
                <w:szCs w:val="20"/>
              </w:rPr>
              <w:t>§§89.0</w:t>
            </w:r>
            <w:r w:rsidR="00705BFE">
              <w:rPr>
                <w:sz w:val="20"/>
                <w:szCs w:val="20"/>
              </w:rPr>
              <w:t xml:space="preserve">1(u), </w:t>
            </w:r>
            <w:r w:rsidRPr="00903E40">
              <w:rPr>
                <w:sz w:val="20"/>
                <w:szCs w:val="20"/>
              </w:rPr>
              <w:t>89.03</w:t>
            </w:r>
            <w:r>
              <w:rPr>
                <w:sz w:val="20"/>
                <w:szCs w:val="20"/>
              </w:rPr>
              <w:t xml:space="preserve">.  No express provision regarding visitors.  “Resides” means present in jurisdiction for at least 30 days.  </w:t>
            </w:r>
            <w:r w:rsidRPr="00903E40">
              <w:rPr>
                <w:sz w:val="20"/>
                <w:szCs w:val="20"/>
              </w:rPr>
              <w:t>§89.0</w:t>
            </w:r>
            <w:r>
              <w:rPr>
                <w:sz w:val="20"/>
                <w:szCs w:val="20"/>
              </w:rPr>
              <w:t xml:space="preserve">1(r).  Employed means more than 14 days or more than 30 days in a calendar year. </w:t>
            </w:r>
            <w:r w:rsidRPr="00903E40">
              <w:rPr>
                <w:sz w:val="20"/>
                <w:szCs w:val="20"/>
              </w:rPr>
              <w:t>§89.0</w:t>
            </w:r>
            <w:r>
              <w:rPr>
                <w:sz w:val="20"/>
                <w:szCs w:val="20"/>
              </w:rPr>
              <w:t>1(</w:t>
            </w:r>
            <w:proofErr w:type="spellStart"/>
            <w:r>
              <w:rPr>
                <w:sz w:val="20"/>
                <w:szCs w:val="20"/>
              </w:rPr>
              <w:t>i</w:t>
            </w:r>
            <w:proofErr w:type="spellEnd"/>
            <w:r>
              <w:rPr>
                <w:sz w:val="20"/>
                <w:szCs w:val="20"/>
              </w:rPr>
              <w:t xml:space="preserve">).  </w:t>
            </w:r>
          </w:p>
          <w:p w:rsidR="00903E40" w:rsidRPr="00046B4C" w:rsidRDefault="00903E40" w:rsidP="00A81470">
            <w:pPr>
              <w:jc w:val="center"/>
              <w:rPr>
                <w:sz w:val="20"/>
                <w:szCs w:val="20"/>
              </w:rPr>
            </w:pPr>
          </w:p>
        </w:tc>
        <w:tc>
          <w:tcPr>
            <w:tcW w:w="5040" w:type="dxa"/>
          </w:tcPr>
          <w:p w:rsidR="0027520A" w:rsidRPr="00046B4C" w:rsidRDefault="0027520A" w:rsidP="000B4358">
            <w:pPr>
              <w:jc w:val="center"/>
              <w:rPr>
                <w:sz w:val="20"/>
                <w:szCs w:val="20"/>
              </w:rPr>
            </w:pPr>
          </w:p>
        </w:tc>
        <w:tc>
          <w:tcPr>
            <w:tcW w:w="2340" w:type="dxa"/>
          </w:tcPr>
          <w:p w:rsidR="0027520A" w:rsidRPr="00046B4C" w:rsidRDefault="00903E40" w:rsidP="0036516C">
            <w:pPr>
              <w:jc w:val="center"/>
              <w:rPr>
                <w:sz w:val="20"/>
                <w:szCs w:val="20"/>
              </w:rPr>
            </w:pPr>
            <w:r>
              <w:rPr>
                <w:sz w:val="20"/>
                <w:szCs w:val="20"/>
              </w:rPr>
              <w:t xml:space="preserve">15 years or life. </w:t>
            </w:r>
          </w:p>
        </w:tc>
        <w:tc>
          <w:tcPr>
            <w:tcW w:w="2160" w:type="dxa"/>
          </w:tcPr>
          <w:p w:rsidR="0027520A" w:rsidRPr="00046B4C" w:rsidRDefault="0027520A"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Hawaii</w:t>
            </w:r>
          </w:p>
        </w:tc>
        <w:tc>
          <w:tcPr>
            <w:tcW w:w="3420" w:type="dxa"/>
          </w:tcPr>
          <w:p w:rsidR="00ED388C" w:rsidRDefault="00ED388C" w:rsidP="0036516C">
            <w:pPr>
              <w:jc w:val="center"/>
              <w:rPr>
                <w:rFonts w:eastAsia="Calibri" w:cs="Times New Roman"/>
                <w:sz w:val="20"/>
                <w:szCs w:val="20"/>
              </w:rPr>
            </w:pPr>
            <w:r>
              <w:rPr>
                <w:sz w:val="20"/>
                <w:szCs w:val="20"/>
              </w:rPr>
              <w:t xml:space="preserve">H.R.S. </w:t>
            </w:r>
            <w:r w:rsidRPr="0006026D">
              <w:rPr>
                <w:rFonts w:eastAsia="Calibri" w:cs="Times New Roman"/>
                <w:sz w:val="20"/>
                <w:szCs w:val="20"/>
              </w:rPr>
              <w:t>§§</w:t>
            </w:r>
            <w:r>
              <w:rPr>
                <w:rFonts w:eastAsia="Calibri" w:cs="Times New Roman"/>
                <w:sz w:val="20"/>
                <w:szCs w:val="20"/>
              </w:rPr>
              <w:t>846E-1 through 846E-12</w:t>
            </w:r>
          </w:p>
          <w:p w:rsidR="00ED388C" w:rsidRDefault="00ED388C" w:rsidP="0036516C">
            <w:pPr>
              <w:jc w:val="center"/>
              <w:rPr>
                <w:rFonts w:eastAsia="Calibri" w:cs="Times New Roman"/>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0B4358">
              <w:rPr>
                <w:sz w:val="20"/>
                <w:szCs w:val="20"/>
              </w:rPr>
              <w:t>http://sexoffenders.ehawaii.gov/sexoffender/faq.html</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 xml:space="preserve">: </w:t>
            </w:r>
            <w:r w:rsidR="00AE22B6" w:rsidRPr="00AE22B6">
              <w:rPr>
                <w:sz w:val="20"/>
                <w:szCs w:val="20"/>
              </w:rPr>
              <w:t>http://sexoffenders.ehawaii.gov/sexoffender/pdf/CHAPTER%2B846E%2B2013.pdf</w:t>
            </w:r>
          </w:p>
          <w:p w:rsidR="00ED388C" w:rsidRPr="000B4358" w:rsidRDefault="00ED388C" w:rsidP="0036516C">
            <w:pPr>
              <w:jc w:val="center"/>
              <w:rPr>
                <w:sz w:val="20"/>
                <w:szCs w:val="20"/>
              </w:rPr>
            </w:pPr>
          </w:p>
        </w:tc>
        <w:tc>
          <w:tcPr>
            <w:tcW w:w="4050" w:type="dxa"/>
          </w:tcPr>
          <w:p w:rsidR="00ED388C" w:rsidRDefault="00ED388C" w:rsidP="0036516C">
            <w:pPr>
              <w:jc w:val="center"/>
              <w:rPr>
                <w:sz w:val="20"/>
                <w:szCs w:val="20"/>
              </w:rPr>
            </w:pPr>
            <w:r>
              <w:rPr>
                <w:sz w:val="20"/>
                <w:szCs w:val="20"/>
              </w:rPr>
              <w:t xml:space="preserve">3 working days for initial reg. and updates. </w:t>
            </w:r>
          </w:p>
          <w:p w:rsidR="00ED388C" w:rsidRDefault="00ED388C" w:rsidP="0036516C">
            <w:pPr>
              <w:jc w:val="center"/>
              <w:rPr>
                <w:sz w:val="20"/>
                <w:szCs w:val="20"/>
              </w:rPr>
            </w:pPr>
            <w:r>
              <w:rPr>
                <w:sz w:val="20"/>
                <w:szCs w:val="20"/>
                <w:u w:val="single"/>
              </w:rPr>
              <w:t>Visitors</w:t>
            </w:r>
            <w:r>
              <w:rPr>
                <w:sz w:val="20"/>
                <w:szCs w:val="20"/>
              </w:rPr>
              <w:t>: must register w/in 3 working days if present in the state for more than 10 days, or an aggregate of 30 days/yr.</w:t>
            </w:r>
          </w:p>
          <w:p w:rsidR="00ED388C" w:rsidRPr="00054DAF"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846E-2, 846E-3.</w:t>
            </w:r>
          </w:p>
        </w:tc>
        <w:tc>
          <w:tcPr>
            <w:tcW w:w="5040" w:type="dxa"/>
          </w:tcPr>
          <w:p w:rsidR="00ED388C" w:rsidRPr="002D6BD4" w:rsidRDefault="00ED388C" w:rsidP="0036516C">
            <w:pPr>
              <w:jc w:val="center"/>
              <w:rPr>
                <w:sz w:val="20"/>
                <w:szCs w:val="20"/>
              </w:rPr>
            </w:pPr>
          </w:p>
        </w:tc>
        <w:tc>
          <w:tcPr>
            <w:tcW w:w="2340" w:type="dxa"/>
          </w:tcPr>
          <w:p w:rsidR="00ED388C" w:rsidRDefault="00ED388C" w:rsidP="00054DAF">
            <w:pPr>
              <w:jc w:val="center"/>
              <w:rPr>
                <w:sz w:val="20"/>
                <w:szCs w:val="20"/>
              </w:rPr>
            </w:pPr>
            <w:r>
              <w:rPr>
                <w:sz w:val="20"/>
                <w:szCs w:val="20"/>
              </w:rPr>
              <w:t>Lifetime.  May petition for relief based on tier.</w:t>
            </w:r>
          </w:p>
          <w:p w:rsidR="00ED388C" w:rsidRDefault="00ED388C" w:rsidP="0036516C">
            <w:pPr>
              <w:jc w:val="center"/>
              <w:rPr>
                <w:sz w:val="20"/>
                <w:szCs w:val="20"/>
              </w:rPr>
            </w:pPr>
            <w:r>
              <w:rPr>
                <w:sz w:val="20"/>
                <w:szCs w:val="20"/>
              </w:rPr>
              <w:t>Updates required within 30 days of birthday.</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846E-2.</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Idaho</w:t>
            </w:r>
          </w:p>
        </w:tc>
        <w:tc>
          <w:tcPr>
            <w:tcW w:w="3420" w:type="dxa"/>
          </w:tcPr>
          <w:p w:rsidR="00ED388C" w:rsidRDefault="00ED388C" w:rsidP="0036516C">
            <w:pPr>
              <w:jc w:val="center"/>
              <w:rPr>
                <w:rFonts w:eastAsia="Calibri" w:cs="Times New Roman"/>
                <w:sz w:val="20"/>
                <w:szCs w:val="20"/>
              </w:rPr>
            </w:pPr>
            <w:r>
              <w:rPr>
                <w:sz w:val="20"/>
                <w:szCs w:val="20"/>
              </w:rPr>
              <w:t xml:space="preserve">Idaho Code </w:t>
            </w:r>
            <w:r w:rsidRPr="0006026D">
              <w:rPr>
                <w:rFonts w:eastAsia="Calibri" w:cs="Times New Roman"/>
                <w:sz w:val="20"/>
                <w:szCs w:val="20"/>
              </w:rPr>
              <w:t>§§</w:t>
            </w:r>
            <w:r>
              <w:rPr>
                <w:rFonts w:eastAsia="Calibri" w:cs="Times New Roman"/>
                <w:sz w:val="20"/>
                <w:szCs w:val="20"/>
              </w:rPr>
              <w:t xml:space="preserve">18-8301 through </w:t>
            </w:r>
          </w:p>
          <w:p w:rsidR="00ED388C" w:rsidRDefault="00ED388C" w:rsidP="0036516C">
            <w:pPr>
              <w:jc w:val="center"/>
              <w:rPr>
                <w:rFonts w:eastAsia="Calibri" w:cs="Times New Roman"/>
                <w:sz w:val="20"/>
                <w:szCs w:val="20"/>
              </w:rPr>
            </w:pPr>
            <w:r>
              <w:rPr>
                <w:rFonts w:eastAsia="Calibri" w:cs="Times New Roman"/>
                <w:sz w:val="20"/>
                <w:szCs w:val="20"/>
              </w:rPr>
              <w:t>18-8414</w:t>
            </w:r>
          </w:p>
          <w:p w:rsidR="00ED388C" w:rsidRDefault="00ED388C" w:rsidP="0036516C">
            <w:pPr>
              <w:jc w:val="center"/>
              <w:rPr>
                <w:rFonts w:eastAsia="Calibri" w:cs="Times New Roman"/>
                <w:sz w:val="20"/>
                <w:szCs w:val="20"/>
              </w:rPr>
            </w:pPr>
            <w:r>
              <w:rPr>
                <w:rFonts w:eastAsia="Calibri" w:cs="Times New Roman"/>
                <w:sz w:val="20"/>
                <w:szCs w:val="20"/>
              </w:rPr>
              <w:t xml:space="preserve">I.D.A.P.A. </w:t>
            </w:r>
            <w:r w:rsidRPr="0006026D">
              <w:rPr>
                <w:rFonts w:eastAsia="Calibri" w:cs="Times New Roman"/>
                <w:sz w:val="20"/>
                <w:szCs w:val="20"/>
              </w:rPr>
              <w:t>§</w:t>
            </w:r>
            <w:r>
              <w:rPr>
                <w:rFonts w:eastAsia="Calibri" w:cs="Times New Roman"/>
                <w:sz w:val="20"/>
                <w:szCs w:val="20"/>
              </w:rPr>
              <w:t>11.10.03.000 through 11.10.03.012.</w:t>
            </w:r>
          </w:p>
          <w:p w:rsidR="00ED388C" w:rsidRDefault="00ED388C" w:rsidP="0036516C">
            <w:pPr>
              <w:jc w:val="center"/>
              <w:rPr>
                <w:rFonts w:eastAsia="Calibri" w:cs="Times New Roman"/>
                <w:sz w:val="20"/>
                <w:szCs w:val="20"/>
              </w:rPr>
            </w:pPr>
          </w:p>
          <w:p w:rsidR="00ED388C" w:rsidRDefault="00ED388C" w:rsidP="0036516C">
            <w:pPr>
              <w:jc w:val="center"/>
              <w:rPr>
                <w:sz w:val="20"/>
                <w:szCs w:val="20"/>
              </w:rPr>
            </w:pPr>
            <w:r w:rsidRPr="00CF2064">
              <w:rPr>
                <w:sz w:val="20"/>
                <w:szCs w:val="20"/>
                <w:u w:val="single"/>
              </w:rPr>
              <w:t>Statutes</w:t>
            </w:r>
            <w:r w:rsidRPr="00CF2064">
              <w:rPr>
                <w:sz w:val="20"/>
                <w:szCs w:val="20"/>
              </w:rPr>
              <w:t xml:space="preserve">: </w:t>
            </w:r>
            <w:r w:rsidRPr="00EA0DAB">
              <w:rPr>
                <w:sz w:val="20"/>
                <w:szCs w:val="20"/>
              </w:rPr>
              <w:t>https://legislature.idaho.gov/idstat/TOC/IDStatutesTOC.htm</w:t>
            </w:r>
          </w:p>
          <w:p w:rsidR="00ED388C" w:rsidRPr="002D6BD4" w:rsidRDefault="00ED388C" w:rsidP="00AE22B6">
            <w:pPr>
              <w:jc w:val="center"/>
              <w:rPr>
                <w:sz w:val="20"/>
                <w:szCs w:val="20"/>
              </w:rPr>
            </w:pPr>
          </w:p>
        </w:tc>
        <w:tc>
          <w:tcPr>
            <w:tcW w:w="4050" w:type="dxa"/>
          </w:tcPr>
          <w:p w:rsidR="00ED388C" w:rsidRDefault="00ED388C" w:rsidP="0036516C">
            <w:pPr>
              <w:jc w:val="center"/>
              <w:rPr>
                <w:sz w:val="20"/>
                <w:szCs w:val="20"/>
              </w:rPr>
            </w:pPr>
            <w:r>
              <w:rPr>
                <w:sz w:val="20"/>
                <w:szCs w:val="20"/>
              </w:rPr>
              <w:t>2 working days for initial reg. and updates.</w:t>
            </w:r>
          </w:p>
          <w:p w:rsidR="00ED388C" w:rsidRDefault="00ED388C" w:rsidP="0036516C">
            <w:pPr>
              <w:jc w:val="center"/>
              <w:rPr>
                <w:sz w:val="20"/>
                <w:szCs w:val="20"/>
              </w:rPr>
            </w:pPr>
            <w:r>
              <w:rPr>
                <w:sz w:val="20"/>
                <w:szCs w:val="20"/>
              </w:rPr>
              <w:t xml:space="preserve">Transient registrants must report location every 7 days.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18-8307, 18-8308.</w:t>
            </w:r>
          </w:p>
          <w:p w:rsidR="00AC2BA9" w:rsidRDefault="00AC2BA9" w:rsidP="0036516C">
            <w:pPr>
              <w:jc w:val="center"/>
              <w:rPr>
                <w:rFonts w:eastAsia="Calibri" w:cs="Times New Roman"/>
                <w:sz w:val="20"/>
                <w:szCs w:val="20"/>
              </w:rPr>
            </w:pPr>
          </w:p>
          <w:p w:rsidR="000B735B" w:rsidRDefault="000B735B" w:rsidP="0036516C">
            <w:pPr>
              <w:jc w:val="center"/>
              <w:rPr>
                <w:rFonts w:eastAsia="Calibri" w:cs="Times New Roman"/>
                <w:sz w:val="20"/>
                <w:szCs w:val="20"/>
              </w:rPr>
            </w:pPr>
            <w:r>
              <w:rPr>
                <w:rFonts w:eastAsia="Calibri" w:cs="Times New Roman"/>
                <w:sz w:val="20"/>
                <w:szCs w:val="20"/>
              </w:rPr>
              <w:t xml:space="preserve">Statutes do not address registration requirements for visitors.  Rolfe survey indicates that visits of 7 days or more require registration.  </w:t>
            </w:r>
          </w:p>
          <w:p w:rsidR="000B735B" w:rsidRDefault="000B735B" w:rsidP="0036516C">
            <w:pPr>
              <w:jc w:val="center"/>
              <w:rPr>
                <w:rFonts w:eastAsia="Calibri" w:cs="Times New Roman"/>
                <w:sz w:val="20"/>
                <w:szCs w:val="20"/>
              </w:rPr>
            </w:pPr>
          </w:p>
          <w:p w:rsidR="00AC2BA9" w:rsidRDefault="00AC2BA9" w:rsidP="0036516C">
            <w:pPr>
              <w:jc w:val="center"/>
              <w:rPr>
                <w:rFonts w:eastAsia="Calibri" w:cs="Times New Roman"/>
                <w:sz w:val="20"/>
                <w:szCs w:val="20"/>
              </w:rPr>
            </w:pPr>
            <w:r w:rsidRPr="006009F5">
              <w:rPr>
                <w:sz w:val="20"/>
                <w:szCs w:val="20"/>
                <w:u w:val="single"/>
              </w:rPr>
              <w:t>Temporary volunteers or employees</w:t>
            </w:r>
            <w:r>
              <w:rPr>
                <w:sz w:val="20"/>
                <w:szCs w:val="20"/>
              </w:rPr>
              <w:t>:  Must register if in state for more than ten consecutive days, or for an aggregate period of 30 days in a calendar year.  If “e</w:t>
            </w:r>
            <w:r w:rsidRPr="006009F5">
              <w:rPr>
                <w:sz w:val="20"/>
                <w:szCs w:val="20"/>
              </w:rPr>
              <w:t xml:space="preserve">mployment </w:t>
            </w:r>
            <w:r>
              <w:rPr>
                <w:sz w:val="20"/>
                <w:szCs w:val="20"/>
              </w:rPr>
              <w:t xml:space="preserve">[] </w:t>
            </w:r>
            <w:r w:rsidRPr="006009F5">
              <w:rPr>
                <w:sz w:val="20"/>
                <w:szCs w:val="20"/>
              </w:rPr>
              <w:t>involves counseling, coaching, teaching, supervising or working with minors in any way</w:t>
            </w:r>
            <w:r>
              <w:rPr>
                <w:sz w:val="20"/>
                <w:szCs w:val="20"/>
              </w:rPr>
              <w:t>,” must register</w:t>
            </w:r>
            <w:r w:rsidRPr="006009F5">
              <w:rPr>
                <w:sz w:val="20"/>
                <w:szCs w:val="20"/>
              </w:rPr>
              <w:t xml:space="preserve"> </w:t>
            </w:r>
            <w:r>
              <w:rPr>
                <w:sz w:val="20"/>
                <w:szCs w:val="20"/>
              </w:rPr>
              <w:t>“</w:t>
            </w:r>
            <w:r w:rsidRPr="006009F5">
              <w:rPr>
                <w:sz w:val="20"/>
                <w:szCs w:val="20"/>
              </w:rPr>
              <w:t>regardless of the period of employment</w:t>
            </w:r>
            <w:r>
              <w:rPr>
                <w:sz w:val="20"/>
                <w:szCs w:val="20"/>
              </w:rPr>
              <w:t>.</w:t>
            </w:r>
            <w:r w:rsidRPr="0006026D">
              <w:rPr>
                <w:rFonts w:eastAsia="Calibri" w:cs="Times New Roman"/>
                <w:sz w:val="20"/>
                <w:szCs w:val="20"/>
              </w:rPr>
              <w:t xml:space="preserve"> §</w:t>
            </w:r>
            <w:r>
              <w:rPr>
                <w:rFonts w:eastAsia="Calibri" w:cs="Times New Roman"/>
                <w:sz w:val="20"/>
                <w:szCs w:val="20"/>
              </w:rPr>
              <w:t>18-8303(6).</w:t>
            </w:r>
          </w:p>
          <w:p w:rsidR="003E3ADD" w:rsidRPr="002B50ED" w:rsidRDefault="003E3ADD" w:rsidP="0036516C">
            <w:pPr>
              <w:jc w:val="center"/>
              <w:rPr>
                <w:sz w:val="20"/>
                <w:szCs w:val="20"/>
              </w:rPr>
            </w:pPr>
          </w:p>
        </w:tc>
        <w:tc>
          <w:tcPr>
            <w:tcW w:w="5040" w:type="dxa"/>
          </w:tcPr>
          <w:p w:rsidR="00ED388C" w:rsidRDefault="00ED388C" w:rsidP="0036516C">
            <w:pPr>
              <w:jc w:val="center"/>
              <w:rPr>
                <w:sz w:val="20"/>
                <w:szCs w:val="20"/>
              </w:rPr>
            </w:pPr>
            <w:r>
              <w:rPr>
                <w:sz w:val="20"/>
                <w:szCs w:val="20"/>
              </w:rPr>
              <w:t>May not reside or loiter within 500 ft. of school, and may not reside within more than one person also required to register, with certain exceptions.</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18-8331, 18-8332.</w:t>
            </w:r>
          </w:p>
          <w:p w:rsidR="00AC2BA9" w:rsidRDefault="00AC2BA9" w:rsidP="0036516C">
            <w:pPr>
              <w:jc w:val="center"/>
              <w:rPr>
                <w:rFonts w:eastAsia="Calibri" w:cs="Times New Roman"/>
                <w:sz w:val="20"/>
                <w:szCs w:val="20"/>
              </w:rPr>
            </w:pPr>
          </w:p>
          <w:p w:rsidR="00AC2BA9" w:rsidRPr="002D6BD4" w:rsidRDefault="00AC2BA9" w:rsidP="000B735B">
            <w:pPr>
              <w:jc w:val="center"/>
              <w:rPr>
                <w:sz w:val="20"/>
                <w:szCs w:val="20"/>
              </w:rPr>
            </w:pPr>
            <w:r>
              <w:rPr>
                <w:sz w:val="20"/>
                <w:szCs w:val="20"/>
                <w:u w:val="single"/>
              </w:rPr>
              <w:t>Presence restriction</w:t>
            </w:r>
            <w:r>
              <w:rPr>
                <w:sz w:val="20"/>
                <w:szCs w:val="20"/>
              </w:rPr>
              <w:t xml:space="preserve">: </w:t>
            </w:r>
            <w:r w:rsidR="000B735B">
              <w:rPr>
                <w:sz w:val="20"/>
                <w:szCs w:val="20"/>
              </w:rPr>
              <w:t xml:space="preserve"> Day cares, unless picking up or dropping off one’s own children.</w:t>
            </w:r>
            <w:r>
              <w:rPr>
                <w:sz w:val="20"/>
                <w:szCs w:val="20"/>
              </w:rPr>
              <w:t xml:space="preserve">  </w:t>
            </w:r>
            <w:r w:rsidRPr="0006026D">
              <w:rPr>
                <w:rFonts w:eastAsia="Calibri" w:cs="Times New Roman"/>
                <w:sz w:val="20"/>
                <w:szCs w:val="20"/>
              </w:rPr>
              <w:t>§</w:t>
            </w:r>
            <w:r w:rsidR="000B735B">
              <w:rPr>
                <w:rFonts w:eastAsia="Calibri" w:cs="Times New Roman"/>
                <w:sz w:val="20"/>
                <w:szCs w:val="20"/>
              </w:rPr>
              <w:t>18-8327.</w:t>
            </w:r>
          </w:p>
        </w:tc>
        <w:tc>
          <w:tcPr>
            <w:tcW w:w="2340" w:type="dxa"/>
          </w:tcPr>
          <w:p w:rsidR="00ED388C" w:rsidRDefault="00ED388C" w:rsidP="0036516C">
            <w:pPr>
              <w:jc w:val="center"/>
              <w:rPr>
                <w:sz w:val="20"/>
                <w:szCs w:val="20"/>
              </w:rPr>
            </w:pPr>
            <w:r>
              <w:rPr>
                <w:sz w:val="20"/>
                <w:szCs w:val="20"/>
              </w:rPr>
              <w:t>10 years to life.</w:t>
            </w:r>
          </w:p>
          <w:p w:rsidR="00ED388C" w:rsidRDefault="00ED388C" w:rsidP="0036516C">
            <w:pPr>
              <w:jc w:val="center"/>
              <w:rPr>
                <w:sz w:val="20"/>
                <w:szCs w:val="20"/>
              </w:rPr>
            </w:pPr>
            <w:r>
              <w:rPr>
                <w:sz w:val="20"/>
                <w:szCs w:val="20"/>
              </w:rPr>
              <w:t>Sexually Violent Persons must update every 3 months.  All others update annually.</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18-8307.</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Illinois</w:t>
            </w:r>
          </w:p>
        </w:tc>
        <w:tc>
          <w:tcPr>
            <w:tcW w:w="3420" w:type="dxa"/>
          </w:tcPr>
          <w:p w:rsidR="00ED388C" w:rsidRDefault="00ED388C" w:rsidP="0036516C">
            <w:pPr>
              <w:jc w:val="center"/>
              <w:rPr>
                <w:rFonts w:eastAsia="Calibri" w:cs="Times New Roman"/>
                <w:sz w:val="20"/>
                <w:szCs w:val="20"/>
              </w:rPr>
            </w:pPr>
            <w:r>
              <w:rPr>
                <w:rFonts w:eastAsia="Calibri" w:cs="Times New Roman"/>
                <w:sz w:val="20"/>
                <w:szCs w:val="20"/>
              </w:rPr>
              <w:t xml:space="preserve">20 I.L.C.S. </w:t>
            </w:r>
            <w:r w:rsidRPr="0006026D">
              <w:rPr>
                <w:rFonts w:eastAsia="Calibri" w:cs="Times New Roman"/>
                <w:sz w:val="20"/>
                <w:szCs w:val="20"/>
              </w:rPr>
              <w:t>§</w:t>
            </w:r>
            <w:r>
              <w:rPr>
                <w:rFonts w:eastAsia="Calibri" w:cs="Times New Roman"/>
                <w:sz w:val="20"/>
                <w:szCs w:val="20"/>
              </w:rPr>
              <w:t>4026/15</w:t>
            </w:r>
          </w:p>
          <w:p w:rsidR="00ED388C" w:rsidRDefault="00ED388C" w:rsidP="0036516C">
            <w:pPr>
              <w:jc w:val="center"/>
              <w:rPr>
                <w:rFonts w:eastAsia="Calibri" w:cs="Times New Roman"/>
                <w:sz w:val="20"/>
                <w:szCs w:val="20"/>
              </w:rPr>
            </w:pPr>
            <w:r>
              <w:rPr>
                <w:rFonts w:eastAsia="Calibri" w:cs="Times New Roman"/>
                <w:sz w:val="20"/>
                <w:szCs w:val="20"/>
              </w:rPr>
              <w:t xml:space="preserve">45 I.L.C.S. </w:t>
            </w:r>
            <w:r w:rsidRPr="0006026D">
              <w:rPr>
                <w:rFonts w:eastAsia="Calibri" w:cs="Times New Roman"/>
                <w:sz w:val="20"/>
                <w:szCs w:val="20"/>
              </w:rPr>
              <w:t>§§</w:t>
            </w:r>
            <w:r>
              <w:rPr>
                <w:rFonts w:eastAsia="Calibri" w:cs="Times New Roman"/>
                <w:sz w:val="20"/>
                <w:szCs w:val="20"/>
              </w:rPr>
              <w:t>20/1 through 20/2</w:t>
            </w:r>
          </w:p>
          <w:p w:rsidR="00ED388C" w:rsidRDefault="00ED388C" w:rsidP="0036516C">
            <w:pPr>
              <w:jc w:val="center"/>
              <w:rPr>
                <w:rFonts w:eastAsia="Calibri" w:cs="Times New Roman"/>
                <w:sz w:val="20"/>
                <w:szCs w:val="20"/>
              </w:rPr>
            </w:pPr>
            <w:r>
              <w:rPr>
                <w:sz w:val="20"/>
                <w:szCs w:val="20"/>
              </w:rPr>
              <w:t xml:space="preserve">720 I.L.C.S. </w:t>
            </w:r>
            <w:r>
              <w:rPr>
                <w:rFonts w:eastAsia="Calibri" w:cs="Times New Roman"/>
                <w:sz w:val="20"/>
                <w:szCs w:val="20"/>
              </w:rPr>
              <w:t>5/Art. 11</w:t>
            </w:r>
          </w:p>
          <w:p w:rsidR="00ED388C" w:rsidRDefault="00ED388C" w:rsidP="0036516C">
            <w:pPr>
              <w:jc w:val="center"/>
              <w:rPr>
                <w:rFonts w:eastAsia="Calibri" w:cs="Times New Roman"/>
                <w:sz w:val="20"/>
                <w:szCs w:val="20"/>
              </w:rPr>
            </w:pPr>
            <w:r>
              <w:rPr>
                <w:rFonts w:eastAsia="Calibri" w:cs="Times New Roman"/>
                <w:sz w:val="20"/>
                <w:szCs w:val="20"/>
              </w:rPr>
              <w:t xml:space="preserve">730 I.L.C.S. </w:t>
            </w:r>
            <w:r w:rsidRPr="0006026D">
              <w:rPr>
                <w:rFonts w:eastAsia="Calibri" w:cs="Times New Roman"/>
                <w:sz w:val="20"/>
                <w:szCs w:val="20"/>
              </w:rPr>
              <w:t>§</w:t>
            </w:r>
            <w:r>
              <w:rPr>
                <w:rFonts w:eastAsia="Calibri" w:cs="Times New Roman"/>
                <w:sz w:val="20"/>
                <w:szCs w:val="20"/>
              </w:rPr>
              <w:t>5/3-3-11.5</w:t>
            </w:r>
          </w:p>
          <w:p w:rsidR="00ED388C" w:rsidRDefault="00ED388C" w:rsidP="0036516C">
            <w:pPr>
              <w:jc w:val="center"/>
              <w:rPr>
                <w:rFonts w:eastAsia="Calibri" w:cs="Times New Roman"/>
                <w:sz w:val="20"/>
                <w:szCs w:val="20"/>
              </w:rPr>
            </w:pPr>
            <w:r>
              <w:rPr>
                <w:rFonts w:eastAsia="Calibri" w:cs="Times New Roman"/>
                <w:sz w:val="20"/>
                <w:szCs w:val="20"/>
              </w:rPr>
              <w:t xml:space="preserve">730 I.L.C.S. </w:t>
            </w:r>
            <w:r w:rsidRPr="0006026D">
              <w:rPr>
                <w:rFonts w:eastAsia="Calibri" w:cs="Times New Roman"/>
                <w:sz w:val="20"/>
                <w:szCs w:val="20"/>
              </w:rPr>
              <w:t>§§</w:t>
            </w:r>
            <w:r>
              <w:rPr>
                <w:rFonts w:eastAsia="Calibri" w:cs="Times New Roman"/>
                <w:sz w:val="20"/>
                <w:szCs w:val="20"/>
              </w:rPr>
              <w:t>150/1 through 152/999</w:t>
            </w:r>
          </w:p>
          <w:p w:rsidR="00ED388C" w:rsidRDefault="00ED388C" w:rsidP="0036516C">
            <w:pPr>
              <w:jc w:val="center"/>
              <w:rPr>
                <w:rFonts w:eastAsia="Calibri" w:cs="Times New Roman"/>
                <w:sz w:val="20"/>
                <w:szCs w:val="20"/>
              </w:rPr>
            </w:pPr>
            <w:r>
              <w:rPr>
                <w:rFonts w:eastAsia="Calibri" w:cs="Times New Roman"/>
                <w:sz w:val="20"/>
                <w:szCs w:val="20"/>
              </w:rPr>
              <w:t xml:space="preserve">20 Ill. Adm. Code </w:t>
            </w:r>
            <w:r w:rsidRPr="0006026D">
              <w:rPr>
                <w:rFonts w:eastAsia="Calibri" w:cs="Times New Roman"/>
                <w:sz w:val="20"/>
                <w:szCs w:val="20"/>
              </w:rPr>
              <w:t>§§</w:t>
            </w:r>
            <w:r>
              <w:rPr>
                <w:rFonts w:eastAsia="Calibri" w:cs="Times New Roman"/>
                <w:sz w:val="20"/>
                <w:szCs w:val="20"/>
              </w:rPr>
              <w:t>1280 through 1282.30</w:t>
            </w:r>
          </w:p>
          <w:p w:rsidR="00ED388C" w:rsidRDefault="00ED388C" w:rsidP="0036516C">
            <w:pPr>
              <w:jc w:val="center"/>
              <w:rPr>
                <w:rFonts w:eastAsia="Calibri" w:cs="Times New Roman"/>
                <w:sz w:val="20"/>
                <w:szCs w:val="20"/>
              </w:rPr>
            </w:pPr>
          </w:p>
          <w:p w:rsidR="00ED388C" w:rsidRDefault="00ED388C" w:rsidP="0036516C">
            <w:pPr>
              <w:jc w:val="center"/>
              <w:rPr>
                <w:sz w:val="20"/>
                <w:szCs w:val="20"/>
              </w:rPr>
            </w:pPr>
            <w:r>
              <w:rPr>
                <w:rFonts w:eastAsia="Calibri" w:cs="Times New Roman"/>
                <w:sz w:val="20"/>
                <w:szCs w:val="20"/>
                <w:u w:val="single"/>
              </w:rPr>
              <w:t>Summary</w:t>
            </w:r>
            <w:r>
              <w:rPr>
                <w:rFonts w:eastAsia="Calibri" w:cs="Times New Roman"/>
                <w:sz w:val="20"/>
                <w:szCs w:val="20"/>
              </w:rPr>
              <w:t xml:space="preserve">: </w:t>
            </w:r>
            <w:r w:rsidRPr="00B67762">
              <w:rPr>
                <w:rFonts w:eastAsia="Calibri" w:cs="Times New Roman"/>
                <w:sz w:val="20"/>
                <w:szCs w:val="20"/>
              </w:rPr>
              <w:t>http://www.isp.state.il.us/sor/faq.cfm</w:t>
            </w:r>
          </w:p>
          <w:p w:rsidR="00ED388C" w:rsidRDefault="00ED388C" w:rsidP="0036516C">
            <w:pPr>
              <w:jc w:val="center"/>
              <w:rPr>
                <w:sz w:val="20"/>
                <w:szCs w:val="20"/>
              </w:rPr>
            </w:pPr>
            <w:r>
              <w:rPr>
                <w:sz w:val="20"/>
                <w:szCs w:val="20"/>
                <w:u w:val="single"/>
              </w:rPr>
              <w:t>Statutes</w:t>
            </w:r>
            <w:r>
              <w:rPr>
                <w:sz w:val="20"/>
                <w:szCs w:val="20"/>
              </w:rPr>
              <w:t xml:space="preserve">: </w:t>
            </w:r>
            <w:r w:rsidRPr="00B67762">
              <w:rPr>
                <w:sz w:val="20"/>
                <w:szCs w:val="20"/>
              </w:rPr>
              <w:t>http://www.ilga.gov/legislation/ilcs/ilcs.asp</w:t>
            </w:r>
          </w:p>
          <w:p w:rsidR="00ED388C" w:rsidRDefault="00ED388C" w:rsidP="0036516C">
            <w:pPr>
              <w:jc w:val="center"/>
              <w:rPr>
                <w:sz w:val="20"/>
                <w:szCs w:val="20"/>
              </w:rPr>
            </w:pPr>
            <w:r>
              <w:rPr>
                <w:sz w:val="20"/>
                <w:szCs w:val="20"/>
                <w:u w:val="single"/>
              </w:rPr>
              <w:t>Adm. Code</w:t>
            </w:r>
            <w:r>
              <w:rPr>
                <w:sz w:val="20"/>
                <w:szCs w:val="20"/>
              </w:rPr>
              <w:t xml:space="preserve">: </w:t>
            </w:r>
            <w:r w:rsidRPr="00B67762">
              <w:rPr>
                <w:sz w:val="20"/>
                <w:szCs w:val="20"/>
              </w:rPr>
              <w:t>ftp://www.ilga.gov/JCAR/AdminCode/titles.html</w:t>
            </w:r>
          </w:p>
          <w:p w:rsidR="00ED388C" w:rsidRPr="00B67762" w:rsidRDefault="00ED388C" w:rsidP="0036516C">
            <w:pPr>
              <w:jc w:val="center"/>
              <w:rPr>
                <w:sz w:val="20"/>
                <w:szCs w:val="20"/>
              </w:rPr>
            </w:pPr>
          </w:p>
        </w:tc>
        <w:tc>
          <w:tcPr>
            <w:tcW w:w="4050" w:type="dxa"/>
          </w:tcPr>
          <w:p w:rsidR="00ED388C" w:rsidRDefault="00ED388C" w:rsidP="0036516C">
            <w:pPr>
              <w:jc w:val="center"/>
              <w:rPr>
                <w:sz w:val="20"/>
                <w:szCs w:val="20"/>
              </w:rPr>
            </w:pPr>
            <w:r>
              <w:rPr>
                <w:sz w:val="20"/>
                <w:szCs w:val="20"/>
              </w:rPr>
              <w:t xml:space="preserve">3 days for initial reg. and updates. </w:t>
            </w:r>
          </w:p>
          <w:p w:rsidR="00ED388C" w:rsidRDefault="00ED388C" w:rsidP="0036516C">
            <w:pPr>
              <w:jc w:val="center"/>
              <w:rPr>
                <w:sz w:val="20"/>
                <w:szCs w:val="20"/>
              </w:rPr>
            </w:pPr>
            <w:r>
              <w:rPr>
                <w:sz w:val="20"/>
                <w:szCs w:val="20"/>
              </w:rPr>
              <w:t>“Residence” is any place at which one resides for 3 or more days in a year.</w:t>
            </w:r>
            <w:r w:rsidR="000B735B">
              <w:rPr>
                <w:sz w:val="20"/>
                <w:szCs w:val="20"/>
              </w:rPr>
              <w:t xml:space="preserve">  However, FAQ notes that visitors are required to register if they spend more than 3 days in a calendar year in the state at any location.</w:t>
            </w:r>
          </w:p>
          <w:p w:rsidR="00ED388C" w:rsidRPr="00D852E6" w:rsidRDefault="00ED388C" w:rsidP="0036516C">
            <w:pPr>
              <w:jc w:val="center"/>
              <w:rPr>
                <w:sz w:val="20"/>
                <w:szCs w:val="20"/>
              </w:rPr>
            </w:pPr>
            <w:r w:rsidRPr="00FC467F">
              <w:rPr>
                <w:sz w:val="20"/>
                <w:szCs w:val="20"/>
              </w:rPr>
              <w:t>Students and employees</w:t>
            </w:r>
            <w:r>
              <w:rPr>
                <w:sz w:val="20"/>
                <w:szCs w:val="20"/>
              </w:rPr>
              <w:t xml:space="preserve"> present for 5 or more days or for an aggregate of 30 days in a calendar year must register.</w:t>
            </w:r>
          </w:p>
          <w:p w:rsidR="00ED388C" w:rsidRDefault="00ED388C" w:rsidP="0036516C">
            <w:pPr>
              <w:jc w:val="center"/>
              <w:rPr>
                <w:sz w:val="20"/>
                <w:szCs w:val="20"/>
              </w:rPr>
            </w:pPr>
            <w:r w:rsidRPr="00FC467F">
              <w:rPr>
                <w:sz w:val="20"/>
                <w:szCs w:val="20"/>
              </w:rPr>
              <w:t>Transient</w:t>
            </w:r>
            <w:r>
              <w:rPr>
                <w:sz w:val="20"/>
                <w:szCs w:val="20"/>
              </w:rPr>
              <w:t xml:space="preserve"> registrants must report weekly.</w:t>
            </w:r>
          </w:p>
          <w:p w:rsidR="00ED388C" w:rsidRPr="00B67762" w:rsidRDefault="00ED388C" w:rsidP="0036516C">
            <w:pPr>
              <w:jc w:val="center"/>
              <w:rPr>
                <w:sz w:val="20"/>
                <w:szCs w:val="20"/>
              </w:rPr>
            </w:pPr>
            <w:r>
              <w:rPr>
                <w:sz w:val="20"/>
                <w:szCs w:val="20"/>
              </w:rPr>
              <w:t xml:space="preserve">730 I.L.C.S. </w:t>
            </w:r>
            <w:r w:rsidRPr="0006026D">
              <w:rPr>
                <w:rFonts w:eastAsia="Calibri" w:cs="Times New Roman"/>
                <w:sz w:val="20"/>
                <w:szCs w:val="20"/>
              </w:rPr>
              <w:t>§</w:t>
            </w:r>
            <w:r>
              <w:rPr>
                <w:rFonts w:eastAsia="Calibri" w:cs="Times New Roman"/>
                <w:sz w:val="20"/>
                <w:szCs w:val="20"/>
              </w:rPr>
              <w:t>150/3.</w:t>
            </w:r>
          </w:p>
        </w:tc>
        <w:tc>
          <w:tcPr>
            <w:tcW w:w="5040" w:type="dxa"/>
          </w:tcPr>
          <w:p w:rsidR="00ED388C" w:rsidRDefault="00ED388C" w:rsidP="0036516C">
            <w:pPr>
              <w:jc w:val="center"/>
              <w:rPr>
                <w:rFonts w:eastAsia="Calibri" w:cs="Times New Roman"/>
                <w:sz w:val="20"/>
                <w:szCs w:val="20"/>
              </w:rPr>
            </w:pPr>
            <w:r>
              <w:rPr>
                <w:sz w:val="20"/>
                <w:szCs w:val="20"/>
                <w:u w:val="single"/>
              </w:rPr>
              <w:t>Residence restriction</w:t>
            </w:r>
            <w:r w:rsidRPr="00B67762">
              <w:rPr>
                <w:sz w:val="20"/>
                <w:szCs w:val="20"/>
              </w:rPr>
              <w:t>:</w:t>
            </w:r>
            <w:r>
              <w:rPr>
                <w:sz w:val="20"/>
                <w:szCs w:val="20"/>
              </w:rPr>
              <w:t xml:space="preserve"> “Child sex offender” may not reside w/in 500 ft. of school, park, playground, or facility where minors gather.  </w:t>
            </w:r>
            <w:r w:rsidRPr="0006026D">
              <w:rPr>
                <w:rFonts w:eastAsia="Calibri" w:cs="Times New Roman"/>
                <w:sz w:val="20"/>
                <w:szCs w:val="20"/>
              </w:rPr>
              <w:t>§</w:t>
            </w:r>
            <w:r>
              <w:rPr>
                <w:rFonts w:eastAsia="Calibri" w:cs="Times New Roman"/>
                <w:sz w:val="20"/>
                <w:szCs w:val="20"/>
              </w:rPr>
              <w:t xml:space="preserve">730 I.L.C.S. </w:t>
            </w:r>
            <w:r w:rsidRPr="0006026D">
              <w:rPr>
                <w:rFonts w:eastAsia="Calibri" w:cs="Times New Roman"/>
                <w:sz w:val="20"/>
                <w:szCs w:val="20"/>
              </w:rPr>
              <w:t>§</w:t>
            </w:r>
            <w:r>
              <w:rPr>
                <w:rFonts w:eastAsia="Calibri" w:cs="Times New Roman"/>
                <w:sz w:val="20"/>
                <w:szCs w:val="20"/>
              </w:rPr>
              <w:t>150/8.</w:t>
            </w:r>
          </w:p>
          <w:p w:rsidR="00ED388C" w:rsidRDefault="00ED388C" w:rsidP="0036516C">
            <w:pPr>
              <w:jc w:val="center"/>
              <w:rPr>
                <w:rFonts w:eastAsia="Calibri" w:cs="Times New Roman"/>
                <w:sz w:val="20"/>
                <w:szCs w:val="20"/>
              </w:rPr>
            </w:pPr>
          </w:p>
          <w:p w:rsidR="00ED388C" w:rsidRPr="00B67762" w:rsidRDefault="00ED388C" w:rsidP="00B67762">
            <w:pPr>
              <w:jc w:val="center"/>
              <w:rPr>
                <w:sz w:val="20"/>
                <w:szCs w:val="20"/>
              </w:rPr>
            </w:pPr>
            <w:r>
              <w:rPr>
                <w:rFonts w:eastAsia="Calibri" w:cs="Times New Roman"/>
                <w:sz w:val="20"/>
                <w:szCs w:val="20"/>
                <w:u w:val="single"/>
              </w:rPr>
              <w:t>Presence restriction</w:t>
            </w:r>
            <w:r>
              <w:rPr>
                <w:rFonts w:eastAsia="Calibri" w:cs="Times New Roman"/>
                <w:sz w:val="20"/>
                <w:szCs w:val="20"/>
              </w:rPr>
              <w:t xml:space="preserve">: May not be present in parks under certain circumstances; may not loiter w/in 500 ft. of school facilities or be present in school facilities unless a parent present for specific reasons. </w:t>
            </w:r>
            <w:r>
              <w:rPr>
                <w:sz w:val="20"/>
                <w:szCs w:val="20"/>
              </w:rPr>
              <w:t xml:space="preserve">720 I.L.C.S. </w:t>
            </w:r>
            <w:r>
              <w:rPr>
                <w:rFonts w:eastAsia="Calibri" w:cs="Times New Roman"/>
                <w:sz w:val="20"/>
                <w:szCs w:val="20"/>
              </w:rPr>
              <w:t>5/Art. 11.</w:t>
            </w:r>
          </w:p>
        </w:tc>
        <w:tc>
          <w:tcPr>
            <w:tcW w:w="2340" w:type="dxa"/>
          </w:tcPr>
          <w:p w:rsidR="00ED388C" w:rsidRDefault="00ED388C" w:rsidP="0036516C">
            <w:pPr>
              <w:jc w:val="center"/>
              <w:rPr>
                <w:sz w:val="20"/>
                <w:szCs w:val="20"/>
              </w:rPr>
            </w:pPr>
            <w:r>
              <w:rPr>
                <w:sz w:val="20"/>
                <w:szCs w:val="20"/>
              </w:rPr>
              <w:t xml:space="preserve">10 years to life. </w:t>
            </w:r>
          </w:p>
          <w:p w:rsidR="00ED388C" w:rsidRDefault="00ED388C" w:rsidP="0036516C">
            <w:pPr>
              <w:jc w:val="center"/>
              <w:rPr>
                <w:sz w:val="20"/>
                <w:szCs w:val="20"/>
              </w:rPr>
            </w:pPr>
            <w:r>
              <w:rPr>
                <w:sz w:val="20"/>
                <w:szCs w:val="20"/>
              </w:rPr>
              <w:t xml:space="preserve">Sexually Violent Persons must update quarterly. All other update annually. </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 xml:space="preserve">730 I.L.C.S. </w:t>
            </w:r>
            <w:r w:rsidRPr="0006026D">
              <w:rPr>
                <w:rFonts w:eastAsia="Calibri" w:cs="Times New Roman"/>
                <w:sz w:val="20"/>
                <w:szCs w:val="20"/>
              </w:rPr>
              <w:t>§</w:t>
            </w:r>
            <w:r>
              <w:rPr>
                <w:rFonts w:eastAsia="Calibri" w:cs="Times New Roman"/>
                <w:sz w:val="20"/>
                <w:szCs w:val="20"/>
              </w:rPr>
              <w:t>150/5-10.</w:t>
            </w:r>
          </w:p>
          <w:p w:rsidR="00ED388C" w:rsidRPr="00D852E6" w:rsidRDefault="00ED388C" w:rsidP="00D852E6">
            <w:pPr>
              <w:ind w:firstLine="720"/>
              <w:rPr>
                <w:sz w:val="20"/>
                <w:szCs w:val="20"/>
              </w:rPr>
            </w:pP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8216C0" w:rsidRDefault="00ED388C" w:rsidP="0036516C">
            <w:pPr>
              <w:jc w:val="center"/>
              <w:rPr>
                <w:b/>
                <w:sz w:val="20"/>
                <w:szCs w:val="20"/>
              </w:rPr>
            </w:pPr>
            <w:r w:rsidRPr="008216C0">
              <w:rPr>
                <w:b/>
                <w:sz w:val="20"/>
                <w:szCs w:val="20"/>
              </w:rPr>
              <w:lastRenderedPageBreak/>
              <w:t>Indiana</w:t>
            </w:r>
          </w:p>
        </w:tc>
        <w:tc>
          <w:tcPr>
            <w:tcW w:w="3420" w:type="dxa"/>
          </w:tcPr>
          <w:p w:rsidR="00ED388C" w:rsidRPr="008216C0" w:rsidRDefault="00ED388C" w:rsidP="0036516C">
            <w:pPr>
              <w:jc w:val="center"/>
              <w:rPr>
                <w:rFonts w:eastAsia="Calibri" w:cs="Times New Roman"/>
                <w:sz w:val="20"/>
                <w:szCs w:val="20"/>
              </w:rPr>
            </w:pPr>
            <w:r w:rsidRPr="008216C0">
              <w:rPr>
                <w:sz w:val="20"/>
                <w:szCs w:val="20"/>
              </w:rPr>
              <w:t>I.</w:t>
            </w:r>
            <w:r w:rsidRPr="008216C0">
              <w:rPr>
                <w:rFonts w:eastAsia="Calibri" w:cs="Times New Roman"/>
                <w:sz w:val="20"/>
                <w:szCs w:val="20"/>
              </w:rPr>
              <w:t xml:space="preserve"> C. §11-8-2-12.4 </w:t>
            </w:r>
          </w:p>
          <w:p w:rsidR="00ED388C" w:rsidRPr="008216C0" w:rsidRDefault="00ED388C" w:rsidP="0036516C">
            <w:pPr>
              <w:jc w:val="center"/>
              <w:rPr>
                <w:rFonts w:eastAsia="Calibri" w:cs="Times New Roman"/>
                <w:sz w:val="20"/>
                <w:szCs w:val="20"/>
              </w:rPr>
            </w:pPr>
            <w:r w:rsidRPr="008216C0">
              <w:rPr>
                <w:rFonts w:eastAsia="Calibri" w:cs="Times New Roman"/>
                <w:sz w:val="20"/>
                <w:szCs w:val="20"/>
              </w:rPr>
              <w:t>I.C. §§11-8-8-1 through 11-8-8-22</w:t>
            </w:r>
          </w:p>
          <w:p w:rsidR="00ED388C" w:rsidRPr="008216C0" w:rsidRDefault="00ED388C" w:rsidP="0036516C">
            <w:pPr>
              <w:jc w:val="center"/>
              <w:rPr>
                <w:rFonts w:eastAsia="Calibri" w:cs="Times New Roman"/>
                <w:sz w:val="20"/>
                <w:szCs w:val="20"/>
              </w:rPr>
            </w:pPr>
            <w:r w:rsidRPr="008216C0">
              <w:rPr>
                <w:rFonts w:eastAsia="Calibri" w:cs="Times New Roman"/>
                <w:sz w:val="20"/>
                <w:szCs w:val="20"/>
              </w:rPr>
              <w:t>I.C. §11-13-3-4</w:t>
            </w:r>
          </w:p>
          <w:p w:rsidR="00ED388C" w:rsidRPr="008216C0" w:rsidRDefault="00ED388C" w:rsidP="0036516C">
            <w:pPr>
              <w:jc w:val="center"/>
              <w:rPr>
                <w:rFonts w:eastAsia="Calibri" w:cs="Times New Roman"/>
                <w:sz w:val="20"/>
                <w:szCs w:val="20"/>
              </w:rPr>
            </w:pPr>
            <w:r w:rsidRPr="008216C0">
              <w:rPr>
                <w:rFonts w:eastAsia="Calibri" w:cs="Times New Roman"/>
                <w:sz w:val="20"/>
                <w:szCs w:val="20"/>
              </w:rPr>
              <w:t>I.C. §36-2-13-53.5</w:t>
            </w:r>
          </w:p>
          <w:p w:rsidR="00ED388C" w:rsidRPr="008216C0" w:rsidRDefault="00ED388C" w:rsidP="0036516C">
            <w:pPr>
              <w:jc w:val="center"/>
              <w:rPr>
                <w:rFonts w:eastAsia="Calibri" w:cs="Times New Roman"/>
                <w:sz w:val="20"/>
                <w:szCs w:val="20"/>
              </w:rPr>
            </w:pPr>
          </w:p>
          <w:p w:rsidR="00ED388C" w:rsidRPr="008216C0" w:rsidRDefault="00ED388C" w:rsidP="0036516C">
            <w:pPr>
              <w:jc w:val="center"/>
              <w:rPr>
                <w:sz w:val="20"/>
                <w:szCs w:val="20"/>
              </w:rPr>
            </w:pPr>
            <w:r w:rsidRPr="008216C0">
              <w:rPr>
                <w:sz w:val="20"/>
                <w:szCs w:val="20"/>
                <w:u w:val="single"/>
              </w:rPr>
              <w:t>Statutes</w:t>
            </w:r>
            <w:r w:rsidRPr="008216C0">
              <w:rPr>
                <w:sz w:val="20"/>
                <w:szCs w:val="20"/>
              </w:rPr>
              <w:t>: http://iga.in.gov/legislative/laws/2016/ic/</w:t>
            </w:r>
          </w:p>
        </w:tc>
        <w:tc>
          <w:tcPr>
            <w:tcW w:w="4050" w:type="dxa"/>
          </w:tcPr>
          <w:p w:rsidR="00ED388C" w:rsidRPr="008216C0" w:rsidRDefault="00ED388C" w:rsidP="0036516C">
            <w:pPr>
              <w:jc w:val="center"/>
              <w:rPr>
                <w:sz w:val="20"/>
                <w:szCs w:val="20"/>
              </w:rPr>
            </w:pPr>
            <w:r w:rsidRPr="008216C0">
              <w:rPr>
                <w:sz w:val="20"/>
                <w:szCs w:val="20"/>
              </w:rPr>
              <w:t xml:space="preserve">3 days for Initial reg. and updates </w:t>
            </w:r>
          </w:p>
          <w:p w:rsidR="00ED388C" w:rsidRPr="008216C0" w:rsidRDefault="00ED388C" w:rsidP="0036516C">
            <w:pPr>
              <w:jc w:val="center"/>
              <w:rPr>
                <w:rFonts w:eastAsia="Calibri" w:cs="Times New Roman"/>
                <w:sz w:val="20"/>
                <w:szCs w:val="20"/>
              </w:rPr>
            </w:pPr>
            <w:r w:rsidRPr="008216C0">
              <w:rPr>
                <w:sz w:val="20"/>
                <w:szCs w:val="20"/>
                <w:u w:val="single"/>
              </w:rPr>
              <w:t>Visitors</w:t>
            </w:r>
            <w:r w:rsidRPr="008216C0">
              <w:rPr>
                <w:sz w:val="20"/>
                <w:szCs w:val="20"/>
              </w:rPr>
              <w:t xml:space="preserve">: must reg. w/in 3 days if in state for period of 7 days w/in 180-day period, or work in the state for 7 consecutive days or 14 aggregate days/yr. </w:t>
            </w:r>
            <w:r w:rsidRPr="008216C0">
              <w:rPr>
                <w:rFonts w:eastAsia="Calibri" w:cs="Times New Roman"/>
                <w:sz w:val="20"/>
                <w:szCs w:val="20"/>
              </w:rPr>
              <w:t>§11-8-8-7.</w:t>
            </w:r>
          </w:p>
          <w:p w:rsidR="00ED388C" w:rsidRPr="008216C0" w:rsidRDefault="00ED388C" w:rsidP="0036516C">
            <w:pPr>
              <w:jc w:val="center"/>
              <w:rPr>
                <w:rFonts w:eastAsia="Calibri" w:cs="Times New Roman"/>
                <w:sz w:val="20"/>
                <w:szCs w:val="20"/>
              </w:rPr>
            </w:pPr>
            <w:r w:rsidRPr="008216C0">
              <w:rPr>
                <w:rFonts w:eastAsia="Calibri" w:cs="Times New Roman"/>
                <w:sz w:val="20"/>
                <w:szCs w:val="20"/>
              </w:rPr>
              <w:t>Transients or “temporary residents” in transitional housing must register every 7 days.  §11-8-8-12.</w:t>
            </w:r>
          </w:p>
          <w:p w:rsidR="00ED388C" w:rsidRPr="008216C0" w:rsidRDefault="00ED388C" w:rsidP="008216C0">
            <w:pPr>
              <w:jc w:val="right"/>
              <w:rPr>
                <w:sz w:val="20"/>
                <w:szCs w:val="20"/>
              </w:rPr>
            </w:pPr>
          </w:p>
        </w:tc>
        <w:tc>
          <w:tcPr>
            <w:tcW w:w="5040" w:type="dxa"/>
          </w:tcPr>
          <w:p w:rsidR="00ED388C" w:rsidRPr="008216C0" w:rsidRDefault="00ED388C" w:rsidP="00D73533">
            <w:pPr>
              <w:jc w:val="center"/>
              <w:rPr>
                <w:sz w:val="20"/>
                <w:szCs w:val="20"/>
              </w:rPr>
            </w:pPr>
            <w:r w:rsidRPr="008216C0">
              <w:rPr>
                <w:sz w:val="20"/>
                <w:szCs w:val="20"/>
              </w:rPr>
              <w:t xml:space="preserve">Paroled registrants face certain residence restrictions.  </w:t>
            </w:r>
            <w:r w:rsidRPr="008216C0">
              <w:rPr>
                <w:rFonts w:eastAsia="Calibri" w:cs="Times New Roman"/>
                <w:sz w:val="20"/>
                <w:szCs w:val="20"/>
              </w:rPr>
              <w:t>§11-13-3-4.</w:t>
            </w:r>
          </w:p>
        </w:tc>
        <w:tc>
          <w:tcPr>
            <w:tcW w:w="2340" w:type="dxa"/>
          </w:tcPr>
          <w:p w:rsidR="00ED388C" w:rsidRPr="008216C0" w:rsidRDefault="00ED388C" w:rsidP="0036516C">
            <w:pPr>
              <w:jc w:val="center"/>
              <w:rPr>
                <w:sz w:val="20"/>
                <w:szCs w:val="20"/>
              </w:rPr>
            </w:pPr>
            <w:r w:rsidRPr="008216C0">
              <w:rPr>
                <w:sz w:val="20"/>
                <w:szCs w:val="20"/>
              </w:rPr>
              <w:t xml:space="preserve">10 years to life. </w:t>
            </w:r>
          </w:p>
          <w:p w:rsidR="00ED388C" w:rsidRPr="008216C0" w:rsidRDefault="00ED388C" w:rsidP="0036516C">
            <w:pPr>
              <w:jc w:val="center"/>
              <w:rPr>
                <w:sz w:val="20"/>
                <w:szCs w:val="20"/>
              </w:rPr>
            </w:pPr>
            <w:r w:rsidRPr="008216C0">
              <w:rPr>
                <w:sz w:val="20"/>
                <w:szCs w:val="20"/>
              </w:rPr>
              <w:t>“Violent” offenders update every 90 days.  All others update annually.</w:t>
            </w:r>
          </w:p>
          <w:p w:rsidR="00ED388C" w:rsidRPr="008216C0" w:rsidRDefault="00ED388C" w:rsidP="0036516C">
            <w:pPr>
              <w:jc w:val="center"/>
              <w:rPr>
                <w:sz w:val="20"/>
                <w:szCs w:val="20"/>
              </w:rPr>
            </w:pPr>
            <w:r w:rsidRPr="008216C0">
              <w:rPr>
                <w:rFonts w:eastAsia="Calibri" w:cs="Times New Roman"/>
                <w:sz w:val="20"/>
                <w:szCs w:val="20"/>
              </w:rPr>
              <w:t>§11-8-8-14.</w:t>
            </w:r>
          </w:p>
        </w:tc>
        <w:tc>
          <w:tcPr>
            <w:tcW w:w="2160" w:type="dxa"/>
          </w:tcPr>
          <w:p w:rsidR="00ED388C" w:rsidRPr="008216C0" w:rsidRDefault="00ED388C" w:rsidP="0036516C">
            <w:pPr>
              <w:jc w:val="center"/>
              <w:rPr>
                <w:rFonts w:eastAsia="Calibri" w:cs="Times New Roman"/>
                <w:sz w:val="20"/>
                <w:szCs w:val="20"/>
              </w:rPr>
            </w:pPr>
            <w:r w:rsidRPr="008216C0">
              <w:rPr>
                <w:sz w:val="20"/>
                <w:szCs w:val="20"/>
              </w:rPr>
              <w:t xml:space="preserve">Law enforcement is required to personally visit registrants at least once/yr. to verify residency.  </w:t>
            </w:r>
            <w:r w:rsidRPr="008216C0">
              <w:rPr>
                <w:rFonts w:eastAsia="Calibri" w:cs="Times New Roman"/>
                <w:sz w:val="20"/>
                <w:szCs w:val="20"/>
              </w:rPr>
              <w:t>§11-8-8-13.</w:t>
            </w:r>
          </w:p>
          <w:p w:rsidR="00ED388C" w:rsidRPr="008216C0" w:rsidRDefault="00ED388C" w:rsidP="0036516C">
            <w:pPr>
              <w:jc w:val="center"/>
              <w:rPr>
                <w:rFonts w:eastAsia="Calibri" w:cs="Times New Roman"/>
                <w:sz w:val="20"/>
                <w:szCs w:val="20"/>
              </w:rPr>
            </w:pPr>
          </w:p>
          <w:p w:rsidR="00ED388C" w:rsidRPr="008216C0" w:rsidRDefault="00ED388C" w:rsidP="0036516C">
            <w:pPr>
              <w:jc w:val="center"/>
              <w:rPr>
                <w:sz w:val="20"/>
                <w:szCs w:val="20"/>
              </w:rPr>
            </w:pPr>
            <w:r w:rsidRPr="008216C0">
              <w:rPr>
                <w:sz w:val="20"/>
                <w:szCs w:val="20"/>
              </w:rPr>
              <w:t xml:space="preserve">Per Rolfe Survey, visiting Registrants are placed on state’s website </w:t>
            </w:r>
            <w:r w:rsidRPr="008216C0">
              <w:rPr>
                <w:i/>
                <w:sz w:val="20"/>
                <w:szCs w:val="20"/>
              </w:rPr>
              <w:t>and not removed</w:t>
            </w:r>
            <w:r w:rsidRPr="008216C0">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Iowa</w:t>
            </w:r>
          </w:p>
        </w:tc>
        <w:tc>
          <w:tcPr>
            <w:tcW w:w="3420" w:type="dxa"/>
          </w:tcPr>
          <w:p w:rsidR="00ED388C" w:rsidRDefault="00ED388C" w:rsidP="0036516C">
            <w:pPr>
              <w:jc w:val="center"/>
              <w:rPr>
                <w:rFonts w:eastAsia="Calibri" w:cs="Times New Roman"/>
                <w:sz w:val="20"/>
                <w:szCs w:val="20"/>
              </w:rPr>
            </w:pPr>
            <w:r>
              <w:rPr>
                <w:sz w:val="20"/>
                <w:szCs w:val="20"/>
              </w:rPr>
              <w:t xml:space="preserve">Iowa Code </w:t>
            </w:r>
            <w:r w:rsidRPr="0006026D">
              <w:rPr>
                <w:rFonts w:eastAsia="Calibri" w:cs="Times New Roman"/>
                <w:sz w:val="20"/>
                <w:szCs w:val="20"/>
              </w:rPr>
              <w:t>§§</w:t>
            </w:r>
            <w:r>
              <w:rPr>
                <w:rFonts w:eastAsia="Calibri" w:cs="Times New Roman"/>
                <w:sz w:val="20"/>
                <w:szCs w:val="20"/>
              </w:rPr>
              <w:t>692A.101 through 692A.130.</w:t>
            </w:r>
          </w:p>
          <w:p w:rsidR="00ED388C" w:rsidRDefault="00ED388C" w:rsidP="0036516C">
            <w:pPr>
              <w:jc w:val="center"/>
              <w:rPr>
                <w:rFonts w:eastAsia="Calibri" w:cs="Times New Roman"/>
                <w:sz w:val="20"/>
                <w:szCs w:val="20"/>
              </w:rPr>
            </w:pPr>
            <w:r>
              <w:rPr>
                <w:rFonts w:eastAsia="Calibri" w:cs="Times New Roman"/>
                <w:sz w:val="20"/>
                <w:szCs w:val="20"/>
              </w:rPr>
              <w:t xml:space="preserve">441 I.A.C. </w:t>
            </w:r>
            <w:r w:rsidRPr="0006026D">
              <w:rPr>
                <w:rFonts w:eastAsia="Calibri" w:cs="Times New Roman"/>
                <w:sz w:val="20"/>
                <w:szCs w:val="20"/>
              </w:rPr>
              <w:t>§</w:t>
            </w:r>
            <w:r>
              <w:rPr>
                <w:rFonts w:eastAsia="Calibri" w:cs="Times New Roman"/>
                <w:sz w:val="20"/>
                <w:szCs w:val="20"/>
              </w:rPr>
              <w:t>103.3(692A)</w:t>
            </w:r>
          </w:p>
          <w:p w:rsidR="00ED388C" w:rsidRDefault="00ED388C" w:rsidP="0036516C">
            <w:pPr>
              <w:jc w:val="center"/>
              <w:rPr>
                <w:sz w:val="20"/>
                <w:szCs w:val="20"/>
              </w:rPr>
            </w:pPr>
            <w:r>
              <w:rPr>
                <w:rFonts w:eastAsia="Calibri" w:cs="Times New Roman"/>
                <w:sz w:val="20"/>
                <w:szCs w:val="20"/>
              </w:rPr>
              <w:t xml:space="preserve">661 I.A.C. </w:t>
            </w:r>
            <w:r w:rsidRPr="0006026D">
              <w:rPr>
                <w:rFonts w:eastAsia="Calibri" w:cs="Times New Roman"/>
                <w:sz w:val="20"/>
                <w:szCs w:val="20"/>
              </w:rPr>
              <w:t>§§</w:t>
            </w:r>
            <w:r>
              <w:rPr>
                <w:rFonts w:eastAsia="Calibri" w:cs="Times New Roman"/>
                <w:sz w:val="20"/>
                <w:szCs w:val="20"/>
              </w:rPr>
              <w:t xml:space="preserve">83.1(692A) through </w:t>
            </w:r>
            <w:r>
              <w:rPr>
                <w:rFonts w:eastAsia="Calibri" w:cs="Times New Roman"/>
                <w:sz w:val="20"/>
                <w:szCs w:val="20"/>
              </w:rPr>
              <w:br/>
              <w:t>83.5 (692A)</w:t>
            </w:r>
          </w:p>
          <w:p w:rsidR="00ED388C" w:rsidRDefault="00ED388C" w:rsidP="0036516C">
            <w:pPr>
              <w:jc w:val="center"/>
              <w:rPr>
                <w:sz w:val="20"/>
                <w:szCs w:val="20"/>
              </w:rPr>
            </w:pPr>
          </w:p>
          <w:p w:rsidR="00ED388C" w:rsidRDefault="00ED388C" w:rsidP="0036516C">
            <w:pPr>
              <w:jc w:val="center"/>
              <w:rPr>
                <w:sz w:val="20"/>
                <w:szCs w:val="20"/>
              </w:rPr>
            </w:pPr>
            <w:r w:rsidRPr="009849D4">
              <w:rPr>
                <w:sz w:val="20"/>
                <w:szCs w:val="20"/>
                <w:u w:val="single"/>
              </w:rPr>
              <w:t>Summary</w:t>
            </w:r>
            <w:r>
              <w:rPr>
                <w:sz w:val="20"/>
                <w:szCs w:val="20"/>
              </w:rPr>
              <w:t xml:space="preserve">: </w:t>
            </w:r>
            <w:r w:rsidRPr="00327A4E">
              <w:rPr>
                <w:sz w:val="20"/>
                <w:szCs w:val="20"/>
              </w:rPr>
              <w:t>http://www.iowasexoffender.com/SORregistration.pdf</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w:t>
            </w:r>
          </w:p>
          <w:p w:rsidR="00ED388C" w:rsidRDefault="00792A14" w:rsidP="00FC467F">
            <w:pPr>
              <w:jc w:val="center"/>
              <w:rPr>
                <w:sz w:val="20"/>
                <w:szCs w:val="20"/>
              </w:rPr>
            </w:pPr>
            <w:r w:rsidRPr="00792A14">
              <w:rPr>
                <w:sz w:val="20"/>
                <w:szCs w:val="20"/>
              </w:rPr>
              <w:t>https://www.legis.iowa.gov/DOCS/ACO/IC/LINC/Chapter.692A.pdf</w:t>
            </w:r>
          </w:p>
          <w:p w:rsidR="00792A14" w:rsidRPr="009849D4" w:rsidRDefault="00792A14" w:rsidP="00FC467F">
            <w:pPr>
              <w:jc w:val="center"/>
              <w:rPr>
                <w:sz w:val="20"/>
                <w:szCs w:val="20"/>
              </w:rPr>
            </w:pPr>
          </w:p>
        </w:tc>
        <w:tc>
          <w:tcPr>
            <w:tcW w:w="4050" w:type="dxa"/>
          </w:tcPr>
          <w:p w:rsidR="00ED388C" w:rsidRDefault="00ED388C" w:rsidP="0036516C">
            <w:pPr>
              <w:jc w:val="center"/>
              <w:rPr>
                <w:sz w:val="20"/>
                <w:szCs w:val="20"/>
              </w:rPr>
            </w:pPr>
            <w:r>
              <w:rPr>
                <w:sz w:val="20"/>
                <w:szCs w:val="20"/>
              </w:rPr>
              <w:t>5 business days for initial reg., updates, and visitors who enter the state</w:t>
            </w:r>
            <w:r w:rsidR="00CA5B30">
              <w:rPr>
                <w:sz w:val="20"/>
                <w:szCs w:val="20"/>
              </w:rPr>
              <w:t xml:space="preserve">; requirement </w:t>
            </w:r>
            <w:proofErr w:type="spellStart"/>
            <w:r w:rsidR="00CA5B30">
              <w:rPr>
                <w:sz w:val="20"/>
                <w:szCs w:val="20"/>
              </w:rPr>
              <w:t>tor</w:t>
            </w:r>
            <w:proofErr w:type="spellEnd"/>
            <w:r w:rsidR="00CA5B30">
              <w:rPr>
                <w:sz w:val="20"/>
                <w:szCs w:val="20"/>
              </w:rPr>
              <w:t xml:space="preserve"> register may be triggered by 5</w:t>
            </w:r>
            <w:r w:rsidR="00CA5B30">
              <w:rPr>
                <w:i/>
                <w:sz w:val="20"/>
                <w:szCs w:val="20"/>
              </w:rPr>
              <w:t xml:space="preserve"> calendar</w:t>
            </w:r>
            <w:r w:rsidR="00CA5B30">
              <w:rPr>
                <w:sz w:val="20"/>
                <w:szCs w:val="20"/>
              </w:rPr>
              <w:t xml:space="preserve"> days in state</w:t>
            </w:r>
            <w:r>
              <w:rPr>
                <w:sz w:val="20"/>
                <w:szCs w:val="20"/>
              </w:rPr>
              <w:t xml:space="preserve">. </w:t>
            </w:r>
          </w:p>
          <w:p w:rsidR="00ED388C" w:rsidRPr="002D6BD4" w:rsidRDefault="00ED388C" w:rsidP="006B4FD3">
            <w:pPr>
              <w:jc w:val="center"/>
              <w:rPr>
                <w:sz w:val="20"/>
                <w:szCs w:val="20"/>
              </w:rPr>
            </w:pPr>
            <w:r w:rsidRPr="0006026D">
              <w:rPr>
                <w:rFonts w:eastAsia="Calibri" w:cs="Times New Roman"/>
                <w:sz w:val="20"/>
                <w:szCs w:val="20"/>
              </w:rPr>
              <w:t>§§</w:t>
            </w:r>
            <w:r>
              <w:rPr>
                <w:rFonts w:eastAsia="Calibri" w:cs="Times New Roman"/>
                <w:sz w:val="20"/>
                <w:szCs w:val="20"/>
              </w:rPr>
              <w:t>692A.104, 692A.105.</w:t>
            </w:r>
          </w:p>
        </w:tc>
        <w:tc>
          <w:tcPr>
            <w:tcW w:w="5040" w:type="dxa"/>
          </w:tcPr>
          <w:p w:rsidR="00ED388C" w:rsidRDefault="00ED388C" w:rsidP="009849D4">
            <w:pPr>
              <w:jc w:val="center"/>
              <w:rPr>
                <w:rFonts w:eastAsia="Calibri" w:cs="Times New Roman"/>
                <w:sz w:val="20"/>
                <w:szCs w:val="20"/>
              </w:rPr>
            </w:pPr>
            <w:r>
              <w:rPr>
                <w:sz w:val="20"/>
                <w:szCs w:val="20"/>
                <w:u w:val="single"/>
              </w:rPr>
              <w:t>Residence restrictions</w:t>
            </w:r>
            <w:r>
              <w:rPr>
                <w:sz w:val="20"/>
                <w:szCs w:val="20"/>
              </w:rPr>
              <w:t xml:space="preserve">: Registrants with convictions of involving minors for “sexual abuse” in the 1st or 2nd degree, or in the 3d degree except for a conviction under I.C. </w:t>
            </w:r>
            <w:r w:rsidRPr="0006026D">
              <w:rPr>
                <w:rFonts w:eastAsia="Calibri" w:cs="Times New Roman"/>
                <w:sz w:val="20"/>
                <w:szCs w:val="20"/>
              </w:rPr>
              <w:t>§</w:t>
            </w:r>
            <w:r>
              <w:rPr>
                <w:rFonts w:eastAsia="Calibri" w:cs="Times New Roman"/>
                <w:sz w:val="20"/>
                <w:szCs w:val="20"/>
              </w:rPr>
              <w:t>709.4(2)(c)(4), may not reside w/in 2,000 ft. of daycare center.</w:t>
            </w:r>
          </w:p>
          <w:p w:rsidR="00ED388C" w:rsidRDefault="00ED388C" w:rsidP="009849D4">
            <w:pPr>
              <w:jc w:val="center"/>
              <w:rPr>
                <w:rFonts w:eastAsia="Calibri" w:cs="Times New Roman"/>
                <w:sz w:val="20"/>
                <w:szCs w:val="20"/>
              </w:rPr>
            </w:pPr>
          </w:p>
          <w:p w:rsidR="00ED388C" w:rsidRPr="009849D4" w:rsidRDefault="00ED388C" w:rsidP="009849D4">
            <w:pPr>
              <w:jc w:val="center"/>
              <w:rPr>
                <w:sz w:val="20"/>
                <w:szCs w:val="20"/>
              </w:rPr>
            </w:pPr>
            <w:r>
              <w:rPr>
                <w:rFonts w:eastAsia="Calibri" w:cs="Times New Roman"/>
                <w:sz w:val="20"/>
                <w:szCs w:val="20"/>
                <w:u w:val="single"/>
              </w:rPr>
              <w:t>Presence restriction</w:t>
            </w:r>
            <w:r>
              <w:rPr>
                <w:rFonts w:eastAsia="Calibri" w:cs="Times New Roman"/>
                <w:sz w:val="20"/>
                <w:szCs w:val="20"/>
              </w:rPr>
              <w:t xml:space="preserve">:  Registrants with convictions involving minors may nor loiter or be present w/in 300 ft. of school, day care center, public library, or any place intended primarily for the use of minors, unless certain permissions are obtained.  No registrant may loiter, volunteer, or be employed at residence facility for dependent adults. </w:t>
            </w:r>
          </w:p>
        </w:tc>
        <w:tc>
          <w:tcPr>
            <w:tcW w:w="2340" w:type="dxa"/>
          </w:tcPr>
          <w:p w:rsidR="00ED388C" w:rsidRDefault="00ED388C" w:rsidP="0036516C">
            <w:pPr>
              <w:jc w:val="center"/>
              <w:rPr>
                <w:sz w:val="20"/>
                <w:szCs w:val="20"/>
              </w:rPr>
            </w:pPr>
            <w:r>
              <w:rPr>
                <w:sz w:val="20"/>
                <w:szCs w:val="20"/>
              </w:rPr>
              <w:t>10 years to life.</w:t>
            </w:r>
          </w:p>
          <w:p w:rsidR="00ED388C" w:rsidRDefault="00ED388C" w:rsidP="0036516C">
            <w:pPr>
              <w:jc w:val="center"/>
              <w:rPr>
                <w:sz w:val="20"/>
                <w:szCs w:val="20"/>
              </w:rPr>
            </w:pPr>
            <w:r>
              <w:rPr>
                <w:sz w:val="20"/>
                <w:szCs w:val="20"/>
              </w:rPr>
              <w:t>Updates depend on tier level:</w:t>
            </w:r>
          </w:p>
          <w:p w:rsidR="00ED388C" w:rsidRDefault="00ED388C" w:rsidP="0036516C">
            <w:pPr>
              <w:jc w:val="center"/>
              <w:rPr>
                <w:sz w:val="20"/>
                <w:szCs w:val="20"/>
              </w:rPr>
            </w:pPr>
            <w:r>
              <w:rPr>
                <w:sz w:val="20"/>
                <w:szCs w:val="20"/>
              </w:rPr>
              <w:t>TI – annually</w:t>
            </w:r>
          </w:p>
          <w:p w:rsidR="00ED388C" w:rsidRDefault="00ED388C" w:rsidP="0036516C">
            <w:pPr>
              <w:jc w:val="center"/>
              <w:rPr>
                <w:sz w:val="20"/>
                <w:szCs w:val="20"/>
              </w:rPr>
            </w:pPr>
            <w:r>
              <w:rPr>
                <w:sz w:val="20"/>
                <w:szCs w:val="20"/>
              </w:rPr>
              <w:t>TII – every 6 mo.</w:t>
            </w:r>
          </w:p>
          <w:p w:rsidR="00ED388C" w:rsidRDefault="00ED388C" w:rsidP="0036516C">
            <w:pPr>
              <w:jc w:val="center"/>
              <w:rPr>
                <w:sz w:val="20"/>
                <w:szCs w:val="20"/>
              </w:rPr>
            </w:pPr>
            <w:r>
              <w:rPr>
                <w:sz w:val="20"/>
                <w:szCs w:val="20"/>
              </w:rPr>
              <w:t>TIII – quarterly.</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692A.104</w:t>
            </w: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Kansas</w:t>
            </w:r>
          </w:p>
        </w:tc>
        <w:tc>
          <w:tcPr>
            <w:tcW w:w="3420" w:type="dxa"/>
          </w:tcPr>
          <w:p w:rsidR="00ED388C" w:rsidRDefault="00ED388C" w:rsidP="0036516C">
            <w:pPr>
              <w:jc w:val="center"/>
              <w:rPr>
                <w:sz w:val="20"/>
                <w:szCs w:val="20"/>
              </w:rPr>
            </w:pPr>
            <w:r>
              <w:rPr>
                <w:sz w:val="20"/>
                <w:szCs w:val="20"/>
              </w:rPr>
              <w:t xml:space="preserve">K.S.A. </w:t>
            </w:r>
            <w:r w:rsidRPr="0006026D">
              <w:rPr>
                <w:rFonts w:eastAsia="Calibri" w:cs="Times New Roman"/>
                <w:sz w:val="20"/>
                <w:szCs w:val="20"/>
              </w:rPr>
              <w:t>§§</w:t>
            </w:r>
            <w:r>
              <w:rPr>
                <w:rFonts w:eastAsia="Calibri" w:cs="Times New Roman"/>
                <w:sz w:val="20"/>
                <w:szCs w:val="20"/>
              </w:rPr>
              <w:t>22-4901 through 22-4913.</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6B4FD3">
              <w:rPr>
                <w:sz w:val="20"/>
                <w:szCs w:val="20"/>
              </w:rPr>
              <w:t>http://www.kbi.ks.gov/registeredoffender/FAQ.aspx</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 xml:space="preserve">:  </w:t>
            </w:r>
            <w:r w:rsidR="00CA5B30" w:rsidRPr="00CA5B30">
              <w:rPr>
                <w:sz w:val="20"/>
                <w:szCs w:val="20"/>
              </w:rPr>
              <w:t>http://www.kslegislature.org/li/b2017_18/statute/</w:t>
            </w:r>
          </w:p>
          <w:p w:rsidR="00ED388C" w:rsidRPr="006B4FD3" w:rsidRDefault="00ED388C" w:rsidP="0036516C">
            <w:pPr>
              <w:jc w:val="center"/>
              <w:rPr>
                <w:sz w:val="20"/>
                <w:szCs w:val="20"/>
              </w:rPr>
            </w:pPr>
          </w:p>
        </w:tc>
        <w:tc>
          <w:tcPr>
            <w:tcW w:w="4050" w:type="dxa"/>
          </w:tcPr>
          <w:p w:rsidR="00ED388C" w:rsidRDefault="00ED388C" w:rsidP="0069333B">
            <w:pPr>
              <w:jc w:val="center"/>
              <w:rPr>
                <w:sz w:val="20"/>
                <w:szCs w:val="20"/>
              </w:rPr>
            </w:pPr>
            <w:r>
              <w:rPr>
                <w:sz w:val="20"/>
                <w:szCs w:val="20"/>
              </w:rPr>
              <w:t xml:space="preserve">3 business days for initial reg. and updates. </w:t>
            </w:r>
            <w:r w:rsidRPr="0006026D">
              <w:rPr>
                <w:rFonts w:eastAsia="Calibri" w:cs="Times New Roman"/>
                <w:sz w:val="20"/>
                <w:szCs w:val="20"/>
              </w:rPr>
              <w:t>§</w:t>
            </w:r>
            <w:r>
              <w:rPr>
                <w:rFonts w:eastAsia="Calibri" w:cs="Times New Roman"/>
                <w:sz w:val="20"/>
                <w:szCs w:val="20"/>
              </w:rPr>
              <w:t>22-4905.</w:t>
            </w:r>
            <w:r>
              <w:rPr>
                <w:sz w:val="20"/>
                <w:szCs w:val="20"/>
              </w:rPr>
              <w:t xml:space="preserve">  “Residence” defined as 3 consecutive days in one location, or 10 days in a period of 30 consecutive days.  </w:t>
            </w:r>
            <w:r w:rsidRPr="0006026D">
              <w:rPr>
                <w:rFonts w:eastAsia="Calibri" w:cs="Times New Roman"/>
                <w:sz w:val="20"/>
                <w:szCs w:val="20"/>
              </w:rPr>
              <w:t>§</w:t>
            </w:r>
            <w:r>
              <w:rPr>
                <w:rFonts w:eastAsia="Calibri" w:cs="Times New Roman"/>
                <w:sz w:val="20"/>
                <w:szCs w:val="20"/>
              </w:rPr>
              <w:t>22-4902.</w:t>
            </w:r>
            <w:r>
              <w:rPr>
                <w:sz w:val="20"/>
                <w:szCs w:val="20"/>
              </w:rPr>
              <w:t xml:space="preserve"> Transients must register every 30 days. </w:t>
            </w:r>
          </w:p>
          <w:p w:rsidR="00ED388C" w:rsidRPr="002D6BD4" w:rsidRDefault="00ED388C" w:rsidP="0069333B">
            <w:pPr>
              <w:jc w:val="center"/>
              <w:rPr>
                <w:sz w:val="20"/>
                <w:szCs w:val="20"/>
              </w:rPr>
            </w:pPr>
            <w:r w:rsidRPr="0006026D">
              <w:rPr>
                <w:rFonts w:eastAsia="Calibri" w:cs="Times New Roman"/>
                <w:sz w:val="20"/>
                <w:szCs w:val="20"/>
              </w:rPr>
              <w:t>§</w:t>
            </w:r>
            <w:r>
              <w:rPr>
                <w:rFonts w:eastAsia="Calibri" w:cs="Times New Roman"/>
                <w:sz w:val="20"/>
                <w:szCs w:val="20"/>
              </w:rPr>
              <w:t>22-4905.</w:t>
            </w:r>
            <w:r>
              <w:rPr>
                <w:sz w:val="20"/>
                <w:szCs w:val="20"/>
              </w:rPr>
              <w:t xml:space="preserve"> </w:t>
            </w:r>
          </w:p>
        </w:tc>
        <w:tc>
          <w:tcPr>
            <w:tcW w:w="5040" w:type="dxa"/>
          </w:tcPr>
          <w:p w:rsidR="00ED388C" w:rsidRPr="002D6BD4" w:rsidRDefault="00ED388C" w:rsidP="00330BE1">
            <w:pPr>
              <w:jc w:val="center"/>
              <w:rPr>
                <w:sz w:val="20"/>
                <w:szCs w:val="20"/>
              </w:rPr>
            </w:pPr>
            <w:r>
              <w:rPr>
                <w:sz w:val="20"/>
                <w:szCs w:val="20"/>
              </w:rPr>
              <w:t xml:space="preserve">None, and local residence restrictions are expressly prohibited by K.S.A. </w:t>
            </w:r>
            <w:r w:rsidRPr="0006026D">
              <w:rPr>
                <w:rFonts w:eastAsia="Calibri" w:cs="Times New Roman"/>
                <w:sz w:val="20"/>
                <w:szCs w:val="20"/>
              </w:rPr>
              <w:t>§</w:t>
            </w:r>
            <w:r>
              <w:rPr>
                <w:rFonts w:eastAsia="Calibri" w:cs="Times New Roman"/>
                <w:sz w:val="20"/>
                <w:szCs w:val="20"/>
              </w:rPr>
              <w:t>22-4913.</w:t>
            </w:r>
          </w:p>
        </w:tc>
        <w:tc>
          <w:tcPr>
            <w:tcW w:w="2340" w:type="dxa"/>
          </w:tcPr>
          <w:p w:rsidR="00ED388C" w:rsidRPr="002D6BD4" w:rsidRDefault="00ED388C" w:rsidP="0036516C">
            <w:pPr>
              <w:jc w:val="center"/>
              <w:rPr>
                <w:sz w:val="20"/>
                <w:szCs w:val="20"/>
              </w:rPr>
            </w:pPr>
            <w:r>
              <w:rPr>
                <w:sz w:val="20"/>
                <w:szCs w:val="20"/>
              </w:rPr>
              <w:t xml:space="preserve">15 years to life.  Updates are required quarterly in specific months per. K.S.A. </w:t>
            </w:r>
            <w:r w:rsidRPr="0006026D">
              <w:rPr>
                <w:rFonts w:eastAsia="Calibri" w:cs="Times New Roman"/>
                <w:sz w:val="20"/>
                <w:szCs w:val="20"/>
              </w:rPr>
              <w:t>§</w:t>
            </w:r>
            <w:r>
              <w:rPr>
                <w:rFonts w:eastAsia="Calibri" w:cs="Times New Roman"/>
                <w:sz w:val="20"/>
                <w:szCs w:val="20"/>
              </w:rPr>
              <w:t>22-4905.</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Kentucky</w:t>
            </w:r>
          </w:p>
        </w:tc>
        <w:tc>
          <w:tcPr>
            <w:tcW w:w="3420" w:type="dxa"/>
          </w:tcPr>
          <w:p w:rsidR="00ED388C" w:rsidRDefault="00ED388C" w:rsidP="0036516C">
            <w:pPr>
              <w:jc w:val="center"/>
              <w:rPr>
                <w:rFonts w:eastAsia="Calibri" w:cs="Times New Roman"/>
                <w:sz w:val="20"/>
                <w:szCs w:val="20"/>
              </w:rPr>
            </w:pPr>
            <w:r>
              <w:rPr>
                <w:sz w:val="20"/>
                <w:szCs w:val="20"/>
              </w:rPr>
              <w:t xml:space="preserve">K.R.S. </w:t>
            </w:r>
            <w:r w:rsidRPr="0006026D">
              <w:rPr>
                <w:rFonts w:eastAsia="Calibri" w:cs="Times New Roman"/>
                <w:sz w:val="20"/>
                <w:szCs w:val="20"/>
              </w:rPr>
              <w:t>§§</w:t>
            </w:r>
            <w:r>
              <w:rPr>
                <w:rFonts w:eastAsia="Calibri" w:cs="Times New Roman"/>
                <w:sz w:val="20"/>
                <w:szCs w:val="20"/>
              </w:rPr>
              <w:t>17.500 through 17.580.</w:t>
            </w:r>
          </w:p>
          <w:p w:rsidR="00ED388C" w:rsidRDefault="00ED388C" w:rsidP="0036516C">
            <w:pPr>
              <w:jc w:val="center"/>
              <w:rPr>
                <w:rFonts w:eastAsia="Calibri" w:cs="Times New Roman"/>
                <w:sz w:val="20"/>
                <w:szCs w:val="20"/>
              </w:rPr>
            </w:pPr>
            <w:r>
              <w:rPr>
                <w:rFonts w:eastAsia="Calibri" w:cs="Times New Roman"/>
                <w:sz w:val="20"/>
                <w:szCs w:val="20"/>
              </w:rPr>
              <w:t>502 K.A.R. 31:020</w:t>
            </w:r>
          </w:p>
          <w:p w:rsidR="00ED388C" w:rsidRDefault="00ED388C" w:rsidP="0036516C">
            <w:pPr>
              <w:jc w:val="center"/>
              <w:rPr>
                <w:rFonts w:eastAsia="Calibri" w:cs="Times New Roman"/>
                <w:sz w:val="20"/>
                <w:szCs w:val="20"/>
              </w:rPr>
            </w:pPr>
          </w:p>
          <w:p w:rsidR="00ED388C" w:rsidRPr="002D6BD4" w:rsidRDefault="00ED388C" w:rsidP="0036516C">
            <w:pPr>
              <w:jc w:val="center"/>
              <w:rPr>
                <w:sz w:val="20"/>
                <w:szCs w:val="20"/>
              </w:rPr>
            </w:pPr>
            <w:r w:rsidRPr="00CF2064">
              <w:rPr>
                <w:sz w:val="20"/>
                <w:szCs w:val="20"/>
                <w:u w:val="single"/>
              </w:rPr>
              <w:t>Statutes</w:t>
            </w:r>
            <w:r>
              <w:rPr>
                <w:sz w:val="20"/>
                <w:szCs w:val="20"/>
                <w:u w:val="single"/>
              </w:rPr>
              <w:t xml:space="preserve"> (Ch. 17)</w:t>
            </w:r>
            <w:r w:rsidRPr="00CF2064">
              <w:rPr>
                <w:sz w:val="20"/>
                <w:szCs w:val="20"/>
              </w:rPr>
              <w:t xml:space="preserve">: </w:t>
            </w:r>
            <w:r w:rsidRPr="00330BE1">
              <w:rPr>
                <w:sz w:val="20"/>
                <w:szCs w:val="20"/>
              </w:rPr>
              <w:t>http://www.lrc.ky.gov/statutes/chapter.aspx?id=37126</w:t>
            </w:r>
          </w:p>
        </w:tc>
        <w:tc>
          <w:tcPr>
            <w:tcW w:w="4050" w:type="dxa"/>
          </w:tcPr>
          <w:p w:rsidR="00ED388C" w:rsidRDefault="00ED388C" w:rsidP="00DD3ECC">
            <w:pPr>
              <w:jc w:val="center"/>
              <w:rPr>
                <w:sz w:val="20"/>
                <w:szCs w:val="20"/>
              </w:rPr>
            </w:pPr>
            <w:r>
              <w:rPr>
                <w:sz w:val="20"/>
                <w:szCs w:val="20"/>
              </w:rPr>
              <w:t xml:space="preserve">5 working days </w:t>
            </w:r>
            <w:r w:rsidR="00534534">
              <w:rPr>
                <w:sz w:val="20"/>
                <w:szCs w:val="20"/>
              </w:rPr>
              <w:t>for initial reg. and updates.  Registrants employed in the state must register if present for a period of 14 consecutive days or 30 days in a calendar year.</w:t>
            </w:r>
            <w:r w:rsidR="004A2758">
              <w:rPr>
                <w:sz w:val="20"/>
                <w:szCs w:val="20"/>
              </w:rPr>
              <w:t xml:space="preserve">  The Rolfe Survey reports that visitors are not required to register unless present for 14 consecutive days, or 30 days in a calendar year.</w:t>
            </w:r>
          </w:p>
          <w:p w:rsidR="00ED388C" w:rsidRPr="002D6BD4" w:rsidRDefault="00ED388C" w:rsidP="00DD3ECC">
            <w:pPr>
              <w:jc w:val="center"/>
              <w:rPr>
                <w:sz w:val="20"/>
                <w:szCs w:val="20"/>
              </w:rPr>
            </w:pPr>
            <w:r w:rsidRPr="0006026D">
              <w:rPr>
                <w:rFonts w:eastAsia="Calibri" w:cs="Times New Roman"/>
                <w:sz w:val="20"/>
                <w:szCs w:val="20"/>
              </w:rPr>
              <w:t>§</w:t>
            </w:r>
            <w:r>
              <w:rPr>
                <w:rFonts w:eastAsia="Calibri" w:cs="Times New Roman"/>
                <w:sz w:val="20"/>
                <w:szCs w:val="20"/>
              </w:rPr>
              <w:t>17.510.</w:t>
            </w:r>
            <w:r>
              <w:rPr>
                <w:sz w:val="20"/>
                <w:szCs w:val="20"/>
              </w:rPr>
              <w:t xml:space="preserve"> </w:t>
            </w:r>
          </w:p>
        </w:tc>
        <w:tc>
          <w:tcPr>
            <w:tcW w:w="5040" w:type="dxa"/>
          </w:tcPr>
          <w:p w:rsidR="00ED388C" w:rsidRDefault="00ED388C" w:rsidP="0036516C">
            <w:pPr>
              <w:jc w:val="center"/>
              <w:rPr>
                <w:sz w:val="20"/>
                <w:szCs w:val="20"/>
              </w:rPr>
            </w:pPr>
            <w:r>
              <w:rPr>
                <w:sz w:val="20"/>
                <w:szCs w:val="20"/>
                <w:u w:val="single"/>
              </w:rPr>
              <w:t xml:space="preserve">Residence </w:t>
            </w:r>
            <w:r w:rsidRPr="00330BE1">
              <w:rPr>
                <w:sz w:val="20"/>
                <w:szCs w:val="20"/>
                <w:u w:val="single"/>
              </w:rPr>
              <w:t>restriction</w:t>
            </w:r>
            <w:r>
              <w:rPr>
                <w:sz w:val="20"/>
                <w:szCs w:val="20"/>
              </w:rPr>
              <w:t xml:space="preserve">: </w:t>
            </w:r>
            <w:r w:rsidRPr="00330BE1">
              <w:rPr>
                <w:sz w:val="20"/>
                <w:szCs w:val="20"/>
              </w:rPr>
              <w:t>1</w:t>
            </w:r>
            <w:r>
              <w:rPr>
                <w:sz w:val="20"/>
                <w:szCs w:val="20"/>
              </w:rPr>
              <w:t xml:space="preserve">,000 ft. of schools, day care facilities, and publicly owned playgrounds; must move out of residence within 90 days if a new residence opens.  </w:t>
            </w:r>
            <w:r w:rsidRPr="0006026D">
              <w:rPr>
                <w:rFonts w:eastAsia="Calibri" w:cs="Times New Roman"/>
                <w:sz w:val="20"/>
                <w:szCs w:val="20"/>
              </w:rPr>
              <w:t>§</w:t>
            </w:r>
            <w:r>
              <w:rPr>
                <w:rFonts w:eastAsia="Calibri" w:cs="Times New Roman"/>
                <w:sz w:val="20"/>
                <w:szCs w:val="20"/>
              </w:rPr>
              <w:t xml:space="preserve">17.545.  </w:t>
            </w:r>
            <w:r>
              <w:rPr>
                <w:sz w:val="20"/>
                <w:szCs w:val="20"/>
              </w:rPr>
              <w:t>The state notes that the Kentucky Supreme Court forbid retroactive application of this law to those who committed offenses prior to July 12, 2006 and states “</w:t>
            </w:r>
            <w:r w:rsidRPr="00B46A9D">
              <w:rPr>
                <w:i/>
                <w:sz w:val="20"/>
                <w:szCs w:val="20"/>
              </w:rPr>
              <w:t>The Kentucky State Police do not evaluate or approve particular locations for compliance with sex offender residence restrictions. If you have any questions concerning whether you are subject to the residence restrictions in KRS 17.545 or whether you may legally reside at a particular location you may wish to consult an attorney</w:t>
            </w:r>
            <w:r w:rsidRPr="00B46A9D">
              <w:rPr>
                <w:sz w:val="20"/>
                <w:szCs w:val="20"/>
              </w:rPr>
              <w:t>.</w:t>
            </w:r>
            <w:r>
              <w:rPr>
                <w:sz w:val="20"/>
                <w:szCs w:val="20"/>
              </w:rPr>
              <w:t>”</w:t>
            </w:r>
            <w:r>
              <w:rPr>
                <w:rStyle w:val="FootnoteReference"/>
                <w:sz w:val="20"/>
                <w:szCs w:val="20"/>
              </w:rPr>
              <w:footnoteReference w:id="2"/>
            </w:r>
          </w:p>
          <w:p w:rsidR="00ED388C" w:rsidRDefault="00ED388C" w:rsidP="0036516C">
            <w:pPr>
              <w:jc w:val="center"/>
              <w:rPr>
                <w:sz w:val="20"/>
                <w:szCs w:val="20"/>
              </w:rPr>
            </w:pPr>
          </w:p>
          <w:p w:rsidR="00ED388C" w:rsidRPr="0084331A" w:rsidRDefault="00ED388C" w:rsidP="0036516C">
            <w:pPr>
              <w:jc w:val="center"/>
              <w:rPr>
                <w:sz w:val="20"/>
                <w:szCs w:val="20"/>
              </w:rPr>
            </w:pPr>
            <w:r>
              <w:rPr>
                <w:sz w:val="20"/>
                <w:szCs w:val="20"/>
                <w:u w:val="single"/>
              </w:rPr>
              <w:t>Presence restriction</w:t>
            </w:r>
            <w:r>
              <w:rPr>
                <w:sz w:val="20"/>
                <w:szCs w:val="20"/>
              </w:rPr>
              <w:t xml:space="preserve">:  May not be present on grounds of school or daycare without advanced written permission.  K.R.S. </w:t>
            </w:r>
            <w:r w:rsidRPr="0006026D">
              <w:rPr>
                <w:rFonts w:eastAsia="Calibri" w:cs="Times New Roman"/>
                <w:sz w:val="20"/>
                <w:szCs w:val="20"/>
              </w:rPr>
              <w:t>§</w:t>
            </w:r>
            <w:r>
              <w:rPr>
                <w:rFonts w:eastAsia="Calibri" w:cs="Times New Roman"/>
                <w:sz w:val="20"/>
                <w:szCs w:val="20"/>
              </w:rPr>
              <w:t xml:space="preserve"> </w:t>
            </w:r>
            <w:r>
              <w:rPr>
                <w:sz w:val="20"/>
                <w:szCs w:val="20"/>
              </w:rPr>
              <w:t>17.545.</w:t>
            </w:r>
          </w:p>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20 years or lifetime.</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17.520.</w:t>
            </w:r>
          </w:p>
          <w:p w:rsidR="00ED388C" w:rsidRDefault="00ED388C" w:rsidP="0036516C">
            <w:pPr>
              <w:jc w:val="center"/>
              <w:rPr>
                <w:rFonts w:eastAsia="Calibri" w:cs="Times New Roman"/>
                <w:sz w:val="20"/>
                <w:szCs w:val="20"/>
              </w:rPr>
            </w:pPr>
            <w:r>
              <w:rPr>
                <w:rFonts w:eastAsia="Calibri" w:cs="Times New Roman"/>
                <w:sz w:val="20"/>
                <w:szCs w:val="20"/>
              </w:rPr>
              <w:t xml:space="preserve">Updates based on tiers: </w:t>
            </w:r>
          </w:p>
          <w:p w:rsidR="00ED388C" w:rsidRDefault="00ED388C" w:rsidP="0036516C">
            <w:pPr>
              <w:jc w:val="center"/>
              <w:rPr>
                <w:rFonts w:eastAsia="Calibri" w:cs="Times New Roman"/>
                <w:sz w:val="20"/>
                <w:szCs w:val="20"/>
              </w:rPr>
            </w:pPr>
            <w:r>
              <w:rPr>
                <w:rFonts w:eastAsia="Calibri" w:cs="Times New Roman"/>
                <w:sz w:val="20"/>
                <w:szCs w:val="20"/>
              </w:rPr>
              <w:t>TI – Annually</w:t>
            </w:r>
          </w:p>
          <w:p w:rsidR="00ED388C" w:rsidRDefault="00ED388C" w:rsidP="0036516C">
            <w:pPr>
              <w:jc w:val="center"/>
              <w:rPr>
                <w:rFonts w:eastAsia="Calibri" w:cs="Times New Roman"/>
                <w:sz w:val="20"/>
                <w:szCs w:val="20"/>
              </w:rPr>
            </w:pPr>
            <w:r>
              <w:rPr>
                <w:rFonts w:eastAsia="Calibri" w:cs="Times New Roman"/>
                <w:sz w:val="20"/>
                <w:szCs w:val="20"/>
              </w:rPr>
              <w:t>TI or SVP – ever 90 days.</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17.520.</w:t>
            </w:r>
          </w:p>
        </w:tc>
        <w:tc>
          <w:tcPr>
            <w:tcW w:w="2160" w:type="dxa"/>
          </w:tcPr>
          <w:p w:rsidR="00ED388C" w:rsidRDefault="00ED388C" w:rsidP="0036516C">
            <w:pPr>
              <w:jc w:val="center"/>
              <w:rPr>
                <w:rFonts w:eastAsia="Calibri" w:cs="Times New Roman"/>
                <w:sz w:val="20"/>
                <w:szCs w:val="20"/>
              </w:rPr>
            </w:pPr>
            <w:r>
              <w:rPr>
                <w:sz w:val="20"/>
                <w:szCs w:val="20"/>
              </w:rPr>
              <w:t xml:space="preserve">Registrants are prohibited from using certain social media and chat rooms, and are forbidden to photograph or videotape minors without parental consent.  </w:t>
            </w:r>
            <w:r w:rsidRPr="0006026D">
              <w:rPr>
                <w:rFonts w:eastAsia="Calibri" w:cs="Times New Roman"/>
                <w:sz w:val="20"/>
                <w:szCs w:val="20"/>
              </w:rPr>
              <w:t>§</w:t>
            </w:r>
            <w:r>
              <w:rPr>
                <w:rFonts w:eastAsia="Calibri" w:cs="Times New Roman"/>
                <w:sz w:val="20"/>
                <w:szCs w:val="20"/>
              </w:rPr>
              <w:t>17.546.</w:t>
            </w:r>
          </w:p>
          <w:p w:rsidR="00ED388C" w:rsidRDefault="00ED388C" w:rsidP="0036516C">
            <w:pPr>
              <w:jc w:val="center"/>
              <w:rPr>
                <w:rFonts w:eastAsia="Calibri" w:cs="Times New Roman"/>
                <w:sz w:val="20"/>
                <w:szCs w:val="20"/>
              </w:rPr>
            </w:pPr>
          </w:p>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Louisiana</w:t>
            </w:r>
          </w:p>
        </w:tc>
        <w:tc>
          <w:tcPr>
            <w:tcW w:w="3420" w:type="dxa"/>
          </w:tcPr>
          <w:p w:rsidR="00ED388C" w:rsidRDefault="00ED388C" w:rsidP="003F22CF">
            <w:pPr>
              <w:jc w:val="center"/>
              <w:rPr>
                <w:rFonts w:eastAsia="Calibri" w:cs="Times New Roman"/>
                <w:sz w:val="20"/>
                <w:szCs w:val="20"/>
              </w:rPr>
            </w:pPr>
            <w:r>
              <w:rPr>
                <w:sz w:val="20"/>
                <w:szCs w:val="20"/>
              </w:rPr>
              <w:t xml:space="preserve">La. R.S. </w:t>
            </w:r>
            <w:r w:rsidRPr="0006026D">
              <w:rPr>
                <w:rFonts w:eastAsia="Calibri" w:cs="Times New Roman"/>
                <w:sz w:val="20"/>
                <w:szCs w:val="20"/>
              </w:rPr>
              <w:t>§§</w:t>
            </w:r>
            <w:r>
              <w:rPr>
                <w:rFonts w:eastAsia="Calibri" w:cs="Times New Roman"/>
                <w:sz w:val="20"/>
                <w:szCs w:val="20"/>
              </w:rPr>
              <w:t xml:space="preserve"> 15:541, 15:542, </w:t>
            </w:r>
            <w:r>
              <w:rPr>
                <w:rFonts w:eastAsia="Calibri" w:cs="Times New Roman"/>
                <w:i/>
                <w:sz w:val="20"/>
                <w:szCs w:val="20"/>
              </w:rPr>
              <w:t>et seq</w:t>
            </w:r>
            <w:r>
              <w:rPr>
                <w:rFonts w:eastAsia="Calibri" w:cs="Times New Roman"/>
                <w:sz w:val="20"/>
                <w:szCs w:val="20"/>
              </w:rPr>
              <w:t xml:space="preserve">., 15:543, </w:t>
            </w:r>
            <w:r>
              <w:rPr>
                <w:rFonts w:eastAsia="Calibri" w:cs="Times New Roman"/>
                <w:i/>
                <w:sz w:val="20"/>
                <w:szCs w:val="20"/>
              </w:rPr>
              <w:t>et seq</w:t>
            </w:r>
            <w:r>
              <w:rPr>
                <w:rFonts w:eastAsia="Calibri" w:cs="Times New Roman"/>
                <w:sz w:val="20"/>
                <w:szCs w:val="20"/>
              </w:rPr>
              <w:t>., and 15:544.</w:t>
            </w:r>
          </w:p>
          <w:p w:rsidR="00ED388C" w:rsidRDefault="00ED388C" w:rsidP="003F22CF">
            <w:pPr>
              <w:jc w:val="center"/>
              <w:rPr>
                <w:rFonts w:eastAsia="Calibri" w:cs="Times New Roman"/>
                <w:sz w:val="20"/>
                <w:szCs w:val="20"/>
              </w:rPr>
            </w:pPr>
            <w:r>
              <w:rPr>
                <w:rFonts w:eastAsia="Calibri" w:cs="Times New Roman"/>
                <w:sz w:val="20"/>
                <w:szCs w:val="20"/>
              </w:rPr>
              <w:t xml:space="preserve">La. R.S. </w:t>
            </w:r>
            <w:r w:rsidRPr="0006026D">
              <w:rPr>
                <w:rFonts w:eastAsia="Calibri" w:cs="Times New Roman"/>
                <w:sz w:val="20"/>
                <w:szCs w:val="20"/>
              </w:rPr>
              <w:t>§§</w:t>
            </w:r>
            <w:r>
              <w:rPr>
                <w:rFonts w:eastAsia="Calibri" w:cs="Times New Roman"/>
                <w:sz w:val="20"/>
                <w:szCs w:val="20"/>
              </w:rPr>
              <w:t xml:space="preserve">14:91.2, 14:91.5, 14:91.9, 14:313, 14:313.1, 15:551, and 15:553 </w:t>
            </w:r>
          </w:p>
          <w:p w:rsidR="00ED388C" w:rsidRDefault="00ED388C" w:rsidP="003F22CF">
            <w:pPr>
              <w:jc w:val="center"/>
              <w:rPr>
                <w:rFonts w:eastAsia="Calibri" w:cs="Times New Roman"/>
                <w:sz w:val="20"/>
                <w:szCs w:val="20"/>
              </w:rPr>
            </w:pPr>
            <w:r>
              <w:rPr>
                <w:rFonts w:eastAsia="Calibri" w:cs="Times New Roman"/>
                <w:sz w:val="20"/>
                <w:szCs w:val="20"/>
              </w:rPr>
              <w:t xml:space="preserve">La. R.S. </w:t>
            </w:r>
            <w:r w:rsidRPr="0006026D">
              <w:rPr>
                <w:rFonts w:eastAsia="Calibri" w:cs="Times New Roman"/>
                <w:sz w:val="20"/>
                <w:szCs w:val="20"/>
              </w:rPr>
              <w:t>§§</w:t>
            </w:r>
            <w:r>
              <w:rPr>
                <w:rFonts w:eastAsia="Calibri" w:cs="Times New Roman"/>
                <w:sz w:val="20"/>
                <w:szCs w:val="20"/>
              </w:rPr>
              <w:t>40:1321(J) and 32:412(I)</w:t>
            </w:r>
          </w:p>
          <w:p w:rsidR="00ED388C" w:rsidRPr="003F22CF" w:rsidRDefault="00ED388C" w:rsidP="003F22CF">
            <w:pPr>
              <w:jc w:val="center"/>
              <w:rPr>
                <w:rFonts w:eastAsia="Calibri" w:cs="Times New Roman"/>
                <w:sz w:val="20"/>
                <w:szCs w:val="20"/>
              </w:rPr>
            </w:pPr>
          </w:p>
          <w:p w:rsidR="00ED388C" w:rsidRDefault="00ED388C" w:rsidP="0036516C">
            <w:pPr>
              <w:jc w:val="center"/>
              <w:rPr>
                <w:sz w:val="20"/>
                <w:szCs w:val="20"/>
              </w:rPr>
            </w:pPr>
          </w:p>
          <w:p w:rsidR="00ED388C" w:rsidRPr="002D6BD4" w:rsidRDefault="00ED388C" w:rsidP="0036516C">
            <w:pPr>
              <w:jc w:val="center"/>
              <w:rPr>
                <w:sz w:val="20"/>
                <w:szCs w:val="20"/>
              </w:rPr>
            </w:pPr>
            <w:r w:rsidRPr="00CF2064">
              <w:rPr>
                <w:sz w:val="20"/>
                <w:szCs w:val="20"/>
                <w:u w:val="single"/>
              </w:rPr>
              <w:t>Statutes</w:t>
            </w:r>
            <w:r w:rsidRPr="00CF2064">
              <w:rPr>
                <w:sz w:val="20"/>
                <w:szCs w:val="20"/>
              </w:rPr>
              <w:t xml:space="preserve">: </w:t>
            </w:r>
            <w:r w:rsidRPr="00DD3ECC">
              <w:rPr>
                <w:sz w:val="20"/>
                <w:szCs w:val="20"/>
              </w:rPr>
              <w:t>http://www.lsp.org/socpr/registration.html</w:t>
            </w:r>
          </w:p>
        </w:tc>
        <w:tc>
          <w:tcPr>
            <w:tcW w:w="4050" w:type="dxa"/>
          </w:tcPr>
          <w:p w:rsidR="00ED388C" w:rsidRDefault="00ED388C" w:rsidP="0036516C">
            <w:pPr>
              <w:jc w:val="center"/>
              <w:rPr>
                <w:sz w:val="20"/>
                <w:szCs w:val="20"/>
              </w:rPr>
            </w:pPr>
            <w:r>
              <w:rPr>
                <w:sz w:val="20"/>
                <w:szCs w:val="20"/>
              </w:rPr>
              <w:t xml:space="preserve">3 business days for Initial reg. and updates. La.R.S. </w:t>
            </w:r>
            <w:r w:rsidRPr="0006026D">
              <w:rPr>
                <w:rFonts w:eastAsia="Calibri" w:cs="Times New Roman"/>
                <w:sz w:val="20"/>
                <w:szCs w:val="20"/>
              </w:rPr>
              <w:t>§</w:t>
            </w:r>
            <w:r>
              <w:rPr>
                <w:rFonts w:eastAsia="Calibri" w:cs="Times New Roman"/>
                <w:sz w:val="20"/>
                <w:szCs w:val="20"/>
              </w:rPr>
              <w:t>15-542.</w:t>
            </w:r>
            <w:r>
              <w:rPr>
                <w:sz w:val="20"/>
                <w:szCs w:val="20"/>
              </w:rPr>
              <w:t xml:space="preserve"> </w:t>
            </w:r>
          </w:p>
          <w:p w:rsidR="00EE0E71" w:rsidRDefault="00ED388C" w:rsidP="003F22CF">
            <w:pPr>
              <w:jc w:val="center"/>
              <w:rPr>
                <w:sz w:val="20"/>
                <w:szCs w:val="20"/>
              </w:rPr>
            </w:pPr>
            <w:r>
              <w:rPr>
                <w:sz w:val="20"/>
                <w:szCs w:val="20"/>
              </w:rPr>
              <w:t xml:space="preserve">New residents to the state have 3 business days to register and to provide information to police and the community as required by </w:t>
            </w:r>
            <w:r w:rsidRPr="0006026D">
              <w:rPr>
                <w:rFonts w:eastAsia="Calibri" w:cs="Times New Roman"/>
                <w:sz w:val="20"/>
                <w:szCs w:val="20"/>
              </w:rPr>
              <w:t>§§</w:t>
            </w:r>
            <w:r>
              <w:rPr>
                <w:rFonts w:eastAsia="Calibri" w:cs="Times New Roman"/>
                <w:sz w:val="20"/>
                <w:szCs w:val="20"/>
              </w:rPr>
              <w:t>15:542.1.3 and 15:542.1.</w:t>
            </w:r>
            <w:r>
              <w:rPr>
                <w:sz w:val="20"/>
                <w:szCs w:val="20"/>
              </w:rPr>
              <w:t xml:space="preserve"> </w:t>
            </w:r>
            <w:r w:rsidR="00EE0E71">
              <w:rPr>
                <w:sz w:val="20"/>
                <w:szCs w:val="20"/>
              </w:rPr>
              <w:t xml:space="preserve"> Registrants planning to acquire “temporary lodging” for 7 consecutive days or more must register within 3 business days before establishing temporary lodging.  </w:t>
            </w:r>
            <w:r w:rsidR="00EE0E71" w:rsidRPr="0006026D">
              <w:rPr>
                <w:rFonts w:eastAsia="Calibri" w:cs="Times New Roman"/>
                <w:sz w:val="20"/>
                <w:szCs w:val="20"/>
              </w:rPr>
              <w:t>§</w:t>
            </w:r>
            <w:r w:rsidR="00EE0E71">
              <w:rPr>
                <w:rFonts w:eastAsia="Calibri" w:cs="Times New Roman"/>
                <w:sz w:val="20"/>
                <w:szCs w:val="20"/>
              </w:rPr>
              <w:t>542.1.2(F</w:t>
            </w:r>
            <w:proofErr w:type="gramStart"/>
            <w:r w:rsidR="00EE0E71">
              <w:rPr>
                <w:rFonts w:eastAsia="Calibri" w:cs="Times New Roman"/>
                <w:sz w:val="20"/>
                <w:szCs w:val="20"/>
              </w:rPr>
              <w:t>)(</w:t>
            </w:r>
            <w:proofErr w:type="gramEnd"/>
            <w:r w:rsidR="00EE0E71">
              <w:rPr>
                <w:rFonts w:eastAsia="Calibri" w:cs="Times New Roman"/>
                <w:sz w:val="20"/>
                <w:szCs w:val="20"/>
              </w:rPr>
              <w:t xml:space="preserve">1).  Employees and students must register within 3 business days of beginning.  </w:t>
            </w:r>
            <w:r w:rsidR="00EE0E71" w:rsidRPr="0006026D">
              <w:rPr>
                <w:rFonts w:eastAsia="Calibri" w:cs="Times New Roman"/>
                <w:sz w:val="20"/>
                <w:szCs w:val="20"/>
              </w:rPr>
              <w:t>§</w:t>
            </w:r>
            <w:r w:rsidR="00EE0E71">
              <w:rPr>
                <w:rFonts w:eastAsia="Calibri" w:cs="Times New Roman"/>
                <w:sz w:val="20"/>
                <w:szCs w:val="20"/>
              </w:rPr>
              <w:t xml:space="preserve">542.1.3(C), (D).  </w:t>
            </w:r>
          </w:p>
          <w:p w:rsidR="00ED388C" w:rsidRPr="00EE0E71" w:rsidRDefault="00EE0E71" w:rsidP="00EE0E71">
            <w:pPr>
              <w:tabs>
                <w:tab w:val="left" w:pos="3030"/>
              </w:tabs>
              <w:rPr>
                <w:sz w:val="20"/>
                <w:szCs w:val="20"/>
              </w:rPr>
            </w:pPr>
            <w:r>
              <w:rPr>
                <w:sz w:val="20"/>
                <w:szCs w:val="20"/>
              </w:rPr>
              <w:tab/>
            </w:r>
          </w:p>
        </w:tc>
        <w:tc>
          <w:tcPr>
            <w:tcW w:w="5040" w:type="dxa"/>
          </w:tcPr>
          <w:p w:rsidR="00ED388C" w:rsidRPr="002D6BD4" w:rsidRDefault="00ED388C" w:rsidP="00EE0E71">
            <w:pPr>
              <w:jc w:val="center"/>
              <w:rPr>
                <w:sz w:val="20"/>
                <w:szCs w:val="20"/>
              </w:rPr>
            </w:pPr>
            <w:r>
              <w:rPr>
                <w:sz w:val="20"/>
                <w:szCs w:val="20"/>
              </w:rPr>
              <w:t>Residence and presence restrictions apply to certain registrants convicted of offenses involving victims under the age of 13</w:t>
            </w:r>
            <w:r w:rsidR="00EE0E71">
              <w:rPr>
                <w:sz w:val="20"/>
                <w:szCs w:val="20"/>
              </w:rPr>
              <w:t>, including parks and libraries, with exceptions</w:t>
            </w:r>
            <w:r>
              <w:rPr>
                <w:sz w:val="20"/>
                <w:szCs w:val="20"/>
              </w:rPr>
              <w:t xml:space="preserve">.  </w:t>
            </w:r>
            <w:r w:rsidRPr="0006026D">
              <w:rPr>
                <w:rFonts w:eastAsia="Calibri" w:cs="Times New Roman"/>
                <w:sz w:val="20"/>
                <w:szCs w:val="20"/>
              </w:rPr>
              <w:t>§</w:t>
            </w:r>
            <w:r>
              <w:rPr>
                <w:rFonts w:eastAsia="Calibri" w:cs="Times New Roman"/>
                <w:sz w:val="20"/>
                <w:szCs w:val="20"/>
              </w:rPr>
              <w:t>14:91.2</w:t>
            </w:r>
          </w:p>
        </w:tc>
        <w:tc>
          <w:tcPr>
            <w:tcW w:w="2340" w:type="dxa"/>
          </w:tcPr>
          <w:p w:rsidR="00ED388C" w:rsidRDefault="00ED388C" w:rsidP="0036516C">
            <w:pPr>
              <w:jc w:val="center"/>
              <w:rPr>
                <w:sz w:val="20"/>
                <w:szCs w:val="20"/>
              </w:rPr>
            </w:pPr>
            <w:r>
              <w:rPr>
                <w:sz w:val="20"/>
                <w:szCs w:val="20"/>
              </w:rPr>
              <w:t xml:space="preserve">15 years to life based on tier.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15:544.</w:t>
            </w:r>
          </w:p>
          <w:p w:rsidR="00ED388C" w:rsidRDefault="00ED388C" w:rsidP="0036516C">
            <w:pPr>
              <w:jc w:val="center"/>
              <w:rPr>
                <w:rFonts w:eastAsia="Calibri" w:cs="Times New Roman"/>
                <w:sz w:val="20"/>
                <w:szCs w:val="20"/>
              </w:rPr>
            </w:pPr>
            <w:r>
              <w:rPr>
                <w:rFonts w:eastAsia="Calibri" w:cs="Times New Roman"/>
                <w:sz w:val="20"/>
                <w:szCs w:val="20"/>
              </w:rPr>
              <w:t>Updates based on tiers:</w:t>
            </w:r>
          </w:p>
          <w:p w:rsidR="00ED388C" w:rsidRDefault="00ED388C" w:rsidP="0036516C">
            <w:pPr>
              <w:jc w:val="center"/>
              <w:rPr>
                <w:rFonts w:eastAsia="Calibri" w:cs="Times New Roman"/>
                <w:sz w:val="20"/>
                <w:szCs w:val="20"/>
              </w:rPr>
            </w:pPr>
            <w:r>
              <w:rPr>
                <w:rFonts w:eastAsia="Calibri" w:cs="Times New Roman"/>
                <w:sz w:val="20"/>
                <w:szCs w:val="20"/>
              </w:rPr>
              <w:t>TI – annually</w:t>
            </w:r>
          </w:p>
          <w:p w:rsidR="00ED388C" w:rsidRDefault="00ED388C" w:rsidP="0036516C">
            <w:pPr>
              <w:jc w:val="center"/>
              <w:rPr>
                <w:rFonts w:eastAsia="Calibri" w:cs="Times New Roman"/>
                <w:sz w:val="20"/>
                <w:szCs w:val="20"/>
              </w:rPr>
            </w:pPr>
            <w:r>
              <w:rPr>
                <w:rFonts w:eastAsia="Calibri" w:cs="Times New Roman"/>
                <w:sz w:val="20"/>
                <w:szCs w:val="20"/>
              </w:rPr>
              <w:t>TII – every 6 mo.</w:t>
            </w:r>
          </w:p>
          <w:p w:rsidR="00ED388C" w:rsidRDefault="00ED388C" w:rsidP="0036516C">
            <w:pPr>
              <w:jc w:val="center"/>
              <w:rPr>
                <w:rFonts w:eastAsia="Calibri" w:cs="Times New Roman"/>
                <w:sz w:val="20"/>
                <w:szCs w:val="20"/>
              </w:rPr>
            </w:pPr>
            <w:r>
              <w:rPr>
                <w:rFonts w:eastAsia="Calibri" w:cs="Times New Roman"/>
                <w:sz w:val="20"/>
                <w:szCs w:val="20"/>
              </w:rPr>
              <w:t>TIII – every 3 mo.</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15:52.1.1</w:t>
            </w:r>
          </w:p>
        </w:tc>
        <w:tc>
          <w:tcPr>
            <w:tcW w:w="2160" w:type="dxa"/>
          </w:tcPr>
          <w:p w:rsidR="00ED388C" w:rsidRDefault="00ED388C" w:rsidP="0036516C">
            <w:pPr>
              <w:jc w:val="center"/>
              <w:rPr>
                <w:rFonts w:eastAsia="Calibri" w:cs="Times New Roman"/>
                <w:sz w:val="20"/>
                <w:szCs w:val="20"/>
              </w:rPr>
            </w:pPr>
            <w:r>
              <w:rPr>
                <w:sz w:val="20"/>
                <w:szCs w:val="20"/>
              </w:rPr>
              <w:t xml:space="preserve">Use of “social networking websites” restricted.  </w:t>
            </w:r>
            <w:r w:rsidRPr="0006026D">
              <w:rPr>
                <w:rFonts w:eastAsia="Calibri" w:cs="Times New Roman"/>
                <w:sz w:val="20"/>
                <w:szCs w:val="20"/>
              </w:rPr>
              <w:t>§</w:t>
            </w:r>
            <w:r>
              <w:rPr>
                <w:rFonts w:eastAsia="Calibri" w:cs="Times New Roman"/>
                <w:sz w:val="20"/>
                <w:szCs w:val="20"/>
              </w:rPr>
              <w:t>14:91.5.</w:t>
            </w:r>
          </w:p>
          <w:p w:rsidR="00ED388C" w:rsidRDefault="00ED388C" w:rsidP="0036516C">
            <w:pPr>
              <w:jc w:val="center"/>
              <w:rPr>
                <w:rFonts w:eastAsia="Calibri" w:cs="Times New Roman"/>
                <w:sz w:val="20"/>
                <w:szCs w:val="20"/>
              </w:rPr>
            </w:pPr>
            <w:r>
              <w:rPr>
                <w:rFonts w:eastAsia="Calibri" w:cs="Times New Roman"/>
                <w:sz w:val="20"/>
                <w:szCs w:val="20"/>
              </w:rPr>
              <w:t xml:space="preserve">Registrants must obtain and possess “special identification cards” from the DPSC, and branded drivers licenses.  </w:t>
            </w:r>
            <w:r w:rsidRPr="0006026D">
              <w:rPr>
                <w:rFonts w:eastAsia="Calibri" w:cs="Times New Roman"/>
                <w:sz w:val="20"/>
                <w:szCs w:val="20"/>
              </w:rPr>
              <w:t>§§</w:t>
            </w:r>
            <w:r>
              <w:rPr>
                <w:rFonts w:eastAsia="Calibri" w:cs="Times New Roman"/>
                <w:sz w:val="20"/>
                <w:szCs w:val="20"/>
              </w:rPr>
              <w:t>40:1321(J), 32:412(I).</w:t>
            </w:r>
          </w:p>
          <w:p w:rsidR="00ED388C" w:rsidRDefault="00ED388C" w:rsidP="0036516C">
            <w:pPr>
              <w:jc w:val="center"/>
              <w:rPr>
                <w:rFonts w:eastAsia="Calibri" w:cs="Times New Roman"/>
                <w:sz w:val="20"/>
                <w:szCs w:val="20"/>
              </w:rPr>
            </w:pPr>
            <w:r>
              <w:rPr>
                <w:rFonts w:eastAsia="Calibri" w:cs="Times New Roman"/>
                <w:sz w:val="20"/>
                <w:szCs w:val="20"/>
              </w:rPr>
              <w:t xml:space="preserve">Registrants may not wear “masks or hoods” in public, with exceptions.  </w:t>
            </w:r>
            <w:r w:rsidRPr="0006026D">
              <w:rPr>
                <w:rFonts w:eastAsia="Calibri" w:cs="Times New Roman"/>
                <w:sz w:val="20"/>
                <w:szCs w:val="20"/>
              </w:rPr>
              <w:t>§</w:t>
            </w:r>
            <w:r>
              <w:rPr>
                <w:rFonts w:eastAsia="Calibri" w:cs="Times New Roman"/>
                <w:sz w:val="20"/>
                <w:szCs w:val="20"/>
              </w:rPr>
              <w:t>14:313</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sz w:val="20"/>
                <w:szCs w:val="20"/>
              </w:rPr>
              <w:t>Per Rolfe Survey, visiting Registrants are placed on state’s website.</w:t>
            </w:r>
          </w:p>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Maine</w:t>
            </w:r>
          </w:p>
        </w:tc>
        <w:tc>
          <w:tcPr>
            <w:tcW w:w="3420" w:type="dxa"/>
          </w:tcPr>
          <w:p w:rsidR="00ED388C" w:rsidRDefault="00771E09" w:rsidP="0036516C">
            <w:pPr>
              <w:jc w:val="center"/>
              <w:rPr>
                <w:rFonts w:eastAsia="Calibri" w:cs="Times New Roman"/>
                <w:sz w:val="20"/>
                <w:szCs w:val="20"/>
              </w:rPr>
            </w:pPr>
            <w:r>
              <w:rPr>
                <w:sz w:val="20"/>
                <w:szCs w:val="20"/>
                <w:u w:val="single"/>
              </w:rPr>
              <w:t>Offenses committed</w:t>
            </w:r>
            <w:r w:rsidR="00ED388C" w:rsidRPr="00395DF7">
              <w:rPr>
                <w:sz w:val="20"/>
                <w:szCs w:val="20"/>
                <w:u w:val="single"/>
              </w:rPr>
              <w:t xml:space="preserve"> before Jan. 1, 2013</w:t>
            </w:r>
            <w:r w:rsidR="00ED388C">
              <w:rPr>
                <w:sz w:val="20"/>
                <w:szCs w:val="20"/>
              </w:rPr>
              <w:t xml:space="preserve">: M.R.S. </w:t>
            </w:r>
            <w:r w:rsidR="00ED388C">
              <w:rPr>
                <w:rFonts w:eastAsia="Calibri" w:cs="Times New Roman"/>
                <w:sz w:val="20"/>
                <w:szCs w:val="20"/>
              </w:rPr>
              <w:t xml:space="preserve">34A </w:t>
            </w:r>
            <w:r w:rsidR="00ED388C" w:rsidRPr="0006026D">
              <w:rPr>
                <w:rFonts w:eastAsia="Calibri" w:cs="Times New Roman"/>
                <w:sz w:val="20"/>
                <w:szCs w:val="20"/>
              </w:rPr>
              <w:t>§§</w:t>
            </w:r>
            <w:r w:rsidR="00ED388C">
              <w:rPr>
                <w:rFonts w:eastAsia="Calibri" w:cs="Times New Roman"/>
                <w:sz w:val="20"/>
                <w:szCs w:val="20"/>
              </w:rPr>
              <w:t xml:space="preserve"> 11201 through 11256</w:t>
            </w:r>
            <w:r>
              <w:rPr>
                <w:rFonts w:eastAsia="Calibri" w:cs="Times New Roman"/>
                <w:sz w:val="20"/>
                <w:szCs w:val="20"/>
              </w:rPr>
              <w:t xml:space="preserve"> (</w:t>
            </w:r>
            <w:r w:rsidRPr="00771E09">
              <w:rPr>
                <w:rFonts w:eastAsia="Calibri" w:cs="Times New Roman"/>
                <w:sz w:val="20"/>
                <w:szCs w:val="20"/>
              </w:rPr>
              <w:t>http://www.mainelegislature.org/legis/statutes/34-A/title34-Ach15sec0.html</w:t>
            </w:r>
            <w:r>
              <w:rPr>
                <w:rFonts w:eastAsia="Calibri" w:cs="Times New Roman"/>
                <w:sz w:val="20"/>
                <w:szCs w:val="20"/>
              </w:rPr>
              <w:t>)</w:t>
            </w:r>
          </w:p>
          <w:p w:rsidR="00771E09" w:rsidRDefault="00771E09" w:rsidP="0036516C">
            <w:pPr>
              <w:jc w:val="center"/>
              <w:rPr>
                <w:sz w:val="20"/>
                <w:szCs w:val="20"/>
              </w:rPr>
            </w:pPr>
          </w:p>
          <w:p w:rsidR="00ED388C" w:rsidRDefault="00771E09" w:rsidP="0036516C">
            <w:pPr>
              <w:jc w:val="center"/>
              <w:rPr>
                <w:sz w:val="20"/>
                <w:szCs w:val="20"/>
              </w:rPr>
            </w:pPr>
            <w:r>
              <w:rPr>
                <w:sz w:val="20"/>
                <w:szCs w:val="20"/>
                <w:u w:val="single"/>
              </w:rPr>
              <w:t>Offenses committed</w:t>
            </w:r>
            <w:r w:rsidRPr="00395DF7">
              <w:rPr>
                <w:sz w:val="20"/>
                <w:szCs w:val="20"/>
                <w:u w:val="single"/>
              </w:rPr>
              <w:t xml:space="preserve"> </w:t>
            </w:r>
            <w:r w:rsidR="00ED388C" w:rsidRPr="00395DF7">
              <w:rPr>
                <w:sz w:val="20"/>
                <w:szCs w:val="20"/>
                <w:u w:val="single"/>
              </w:rPr>
              <w:t>on or after Jan. 1, 2013</w:t>
            </w:r>
            <w:r w:rsidR="00ED388C">
              <w:rPr>
                <w:sz w:val="20"/>
                <w:szCs w:val="20"/>
              </w:rPr>
              <w:t xml:space="preserve">: M.R.S. </w:t>
            </w:r>
            <w:r w:rsidR="00ED388C">
              <w:rPr>
                <w:rFonts w:eastAsia="Calibri" w:cs="Times New Roman"/>
                <w:sz w:val="20"/>
                <w:szCs w:val="20"/>
              </w:rPr>
              <w:t xml:space="preserve">34A </w:t>
            </w:r>
            <w:r w:rsidR="00ED388C" w:rsidRPr="0006026D">
              <w:rPr>
                <w:rFonts w:eastAsia="Calibri" w:cs="Times New Roman"/>
                <w:sz w:val="20"/>
                <w:szCs w:val="20"/>
              </w:rPr>
              <w:t>§§</w:t>
            </w:r>
            <w:r w:rsidR="00ED388C">
              <w:rPr>
                <w:rFonts w:eastAsia="Calibri" w:cs="Times New Roman"/>
                <w:sz w:val="20"/>
                <w:szCs w:val="20"/>
              </w:rPr>
              <w:t xml:space="preserve"> 11271 through 11304</w:t>
            </w:r>
            <w:r>
              <w:rPr>
                <w:rFonts w:eastAsia="Calibri" w:cs="Times New Roman"/>
                <w:sz w:val="20"/>
                <w:szCs w:val="20"/>
              </w:rPr>
              <w:t xml:space="preserve"> (</w:t>
            </w:r>
            <w:r w:rsidRPr="00771E09">
              <w:rPr>
                <w:rFonts w:eastAsia="Calibri" w:cs="Times New Roman"/>
                <w:sz w:val="20"/>
                <w:szCs w:val="20"/>
              </w:rPr>
              <w:t>http://www.mainelegislature.org/legis/statutes/34-a/title34-Ach17sec0.html</w:t>
            </w:r>
            <w:r>
              <w:rPr>
                <w:rFonts w:eastAsia="Calibri" w:cs="Times New Roman"/>
                <w:sz w:val="20"/>
                <w:szCs w:val="20"/>
              </w:rPr>
              <w:t>)</w:t>
            </w:r>
          </w:p>
          <w:p w:rsidR="00ED388C" w:rsidRDefault="00ED388C" w:rsidP="0036516C">
            <w:pPr>
              <w:jc w:val="center"/>
              <w:rPr>
                <w:sz w:val="20"/>
                <w:szCs w:val="20"/>
              </w:rPr>
            </w:pPr>
          </w:p>
          <w:p w:rsidR="00ED388C" w:rsidRPr="002D6BD4" w:rsidRDefault="00ED388C" w:rsidP="0036516C">
            <w:pPr>
              <w:jc w:val="center"/>
              <w:rPr>
                <w:sz w:val="20"/>
                <w:szCs w:val="20"/>
              </w:rPr>
            </w:pPr>
          </w:p>
        </w:tc>
        <w:tc>
          <w:tcPr>
            <w:tcW w:w="4050" w:type="dxa"/>
          </w:tcPr>
          <w:p w:rsidR="00ED388C" w:rsidRDefault="00ED388C" w:rsidP="001F424C">
            <w:pPr>
              <w:jc w:val="center"/>
              <w:rPr>
                <w:rFonts w:eastAsia="Calibri" w:cs="Times New Roman"/>
                <w:sz w:val="20"/>
                <w:szCs w:val="20"/>
              </w:rPr>
            </w:pPr>
            <w:r w:rsidRPr="00395DF7">
              <w:rPr>
                <w:sz w:val="20"/>
                <w:szCs w:val="20"/>
                <w:u w:val="single"/>
              </w:rPr>
              <w:t>Convictions before Jan. 1, 2013</w:t>
            </w:r>
            <w:r>
              <w:rPr>
                <w:sz w:val="20"/>
                <w:szCs w:val="20"/>
              </w:rPr>
              <w:t xml:space="preserve">:  Registrants have 5 days to register with the state Bureau of Identification (generally in writing) and 24 hours to register with local law enforcement using a form provided by the Bureau.  </w:t>
            </w:r>
            <w:r w:rsidRPr="0006026D">
              <w:rPr>
                <w:rFonts w:eastAsia="Calibri" w:cs="Times New Roman"/>
                <w:sz w:val="20"/>
                <w:szCs w:val="20"/>
              </w:rPr>
              <w:t>§§</w:t>
            </w:r>
            <w:r>
              <w:rPr>
                <w:rFonts w:eastAsia="Calibri" w:cs="Times New Roman"/>
                <w:sz w:val="20"/>
                <w:szCs w:val="20"/>
              </w:rPr>
              <w:t>11222-11223.</w:t>
            </w:r>
          </w:p>
          <w:p w:rsidR="00ED388C" w:rsidRDefault="00ED388C" w:rsidP="00275C33">
            <w:pPr>
              <w:jc w:val="center"/>
              <w:rPr>
                <w:rFonts w:eastAsia="Calibri" w:cs="Times New Roman"/>
                <w:sz w:val="20"/>
                <w:szCs w:val="20"/>
              </w:rPr>
            </w:pPr>
            <w:r>
              <w:rPr>
                <w:rFonts w:eastAsia="Calibri" w:cs="Times New Roman"/>
                <w:sz w:val="20"/>
                <w:szCs w:val="20"/>
              </w:rPr>
              <w:t xml:space="preserve">Employees and students (and probably visitors) in the state must register with the bureau w/in 5 days and with local law enforcement w/in 24 hours of working for either (1) more than 14 consecutive days in the state, or (2) for an aggregate period exceeding 30 days in a calendar year.  </w:t>
            </w:r>
            <w:r w:rsidRPr="0006026D">
              <w:rPr>
                <w:rFonts w:eastAsia="Calibri" w:cs="Times New Roman"/>
                <w:sz w:val="20"/>
                <w:szCs w:val="20"/>
              </w:rPr>
              <w:t>§</w:t>
            </w:r>
            <w:r>
              <w:rPr>
                <w:rFonts w:eastAsia="Calibri" w:cs="Times New Roman"/>
                <w:sz w:val="20"/>
                <w:szCs w:val="20"/>
              </w:rPr>
              <w:t>11224.</w:t>
            </w:r>
          </w:p>
          <w:p w:rsidR="00ED388C" w:rsidRDefault="00ED388C" w:rsidP="00275C33">
            <w:pPr>
              <w:jc w:val="center"/>
              <w:rPr>
                <w:rFonts w:eastAsia="Calibri" w:cs="Times New Roman"/>
                <w:sz w:val="20"/>
                <w:szCs w:val="20"/>
              </w:rPr>
            </w:pPr>
          </w:p>
          <w:p w:rsidR="00ED388C" w:rsidRDefault="00ED388C" w:rsidP="00275C33">
            <w:pPr>
              <w:jc w:val="center"/>
              <w:rPr>
                <w:rFonts w:eastAsia="Calibri" w:cs="Times New Roman"/>
                <w:sz w:val="20"/>
                <w:szCs w:val="20"/>
              </w:rPr>
            </w:pPr>
            <w:r w:rsidRPr="00395DF7">
              <w:rPr>
                <w:sz w:val="20"/>
                <w:szCs w:val="20"/>
                <w:u w:val="single"/>
              </w:rPr>
              <w:t>Convictions on or after Jan. 1, 2013</w:t>
            </w:r>
            <w:r>
              <w:rPr>
                <w:sz w:val="20"/>
                <w:szCs w:val="20"/>
              </w:rPr>
              <w:t xml:space="preserve">: Registrants have 3 days to register with the state Bureau of Identification (generally in writing) and 24 hours to register with local law enforcement using a form provided by the Bureau.  </w:t>
            </w:r>
            <w:r w:rsidRPr="0006026D">
              <w:rPr>
                <w:rFonts w:eastAsia="Calibri" w:cs="Times New Roman"/>
                <w:sz w:val="20"/>
                <w:szCs w:val="20"/>
              </w:rPr>
              <w:t>§§</w:t>
            </w:r>
            <w:r>
              <w:rPr>
                <w:rFonts w:eastAsia="Calibri" w:cs="Times New Roman"/>
                <w:sz w:val="20"/>
                <w:szCs w:val="20"/>
              </w:rPr>
              <w:t>11282-11284.</w:t>
            </w:r>
            <w:r w:rsidR="00771E09">
              <w:rPr>
                <w:rFonts w:eastAsia="Calibri" w:cs="Times New Roman"/>
                <w:sz w:val="20"/>
                <w:szCs w:val="20"/>
              </w:rPr>
              <w:t xml:space="preserve">  “Residence” includes 14 consecutive days, or 30 days in one year.  </w:t>
            </w:r>
            <w:r w:rsidR="00771E09" w:rsidRPr="0006026D">
              <w:rPr>
                <w:rFonts w:eastAsia="Calibri" w:cs="Times New Roman"/>
                <w:sz w:val="20"/>
                <w:szCs w:val="20"/>
              </w:rPr>
              <w:t>§</w:t>
            </w:r>
            <w:r w:rsidR="00771E09">
              <w:rPr>
                <w:rFonts w:eastAsia="Calibri" w:cs="Times New Roman"/>
                <w:sz w:val="20"/>
                <w:szCs w:val="20"/>
              </w:rPr>
              <w:t>11273(12).</w:t>
            </w:r>
          </w:p>
          <w:p w:rsidR="00ED388C" w:rsidRPr="002D6BD4" w:rsidRDefault="00ED388C" w:rsidP="00275C33">
            <w:pPr>
              <w:jc w:val="center"/>
              <w:rPr>
                <w:sz w:val="20"/>
                <w:szCs w:val="20"/>
              </w:rPr>
            </w:pPr>
          </w:p>
        </w:tc>
        <w:tc>
          <w:tcPr>
            <w:tcW w:w="5040" w:type="dxa"/>
          </w:tcPr>
          <w:p w:rsidR="00ED388C" w:rsidRPr="007E64FE" w:rsidRDefault="00ED388C" w:rsidP="007E64FE">
            <w:pPr>
              <w:jc w:val="center"/>
              <w:rPr>
                <w:sz w:val="20"/>
                <w:szCs w:val="20"/>
              </w:rPr>
            </w:pPr>
            <w:r>
              <w:rPr>
                <w:sz w:val="20"/>
                <w:szCs w:val="20"/>
                <w:u w:val="single"/>
              </w:rPr>
              <w:t>Restriction on Contact with Minors</w:t>
            </w:r>
            <w:r>
              <w:rPr>
                <w:sz w:val="20"/>
                <w:szCs w:val="20"/>
              </w:rPr>
              <w:t xml:space="preserve">:  For registrants convicted after June 30, 1992 of an offense against a person younger than 14, Maine prohibits the knowing initiation of contact with a person younger than 14 in a “sex offender restricted zone,” unless the parent consents or the contact is for employment purposes.  “Sex offender restricted zones” include schools other than high schools, day cares, parks, playgrounds, and other places “where children are the primary users.” M.R.S. </w:t>
            </w:r>
            <w:r w:rsidRPr="0006026D">
              <w:rPr>
                <w:rFonts w:eastAsia="Calibri" w:cs="Times New Roman"/>
                <w:sz w:val="20"/>
                <w:szCs w:val="20"/>
              </w:rPr>
              <w:t>§</w:t>
            </w:r>
            <w:r>
              <w:rPr>
                <w:rFonts w:eastAsia="Calibri" w:cs="Times New Roman"/>
                <w:sz w:val="20"/>
                <w:szCs w:val="20"/>
              </w:rPr>
              <w:t xml:space="preserve"> 17-A</w:t>
            </w:r>
            <w:proofErr w:type="gramStart"/>
            <w:r>
              <w:rPr>
                <w:rFonts w:eastAsia="Calibri" w:cs="Times New Roman"/>
                <w:sz w:val="20"/>
                <w:szCs w:val="20"/>
              </w:rPr>
              <w:t>:261</w:t>
            </w:r>
            <w:proofErr w:type="gramEnd"/>
            <w:r>
              <w:rPr>
                <w:rFonts w:eastAsia="Calibri" w:cs="Times New Roman"/>
                <w:sz w:val="20"/>
                <w:szCs w:val="20"/>
              </w:rPr>
              <w:t>.</w:t>
            </w:r>
          </w:p>
        </w:tc>
        <w:tc>
          <w:tcPr>
            <w:tcW w:w="2340" w:type="dxa"/>
          </w:tcPr>
          <w:p w:rsidR="00ED388C" w:rsidRPr="002D6BD4" w:rsidRDefault="00ED388C" w:rsidP="0036516C">
            <w:pPr>
              <w:jc w:val="center"/>
              <w:rPr>
                <w:sz w:val="20"/>
                <w:szCs w:val="20"/>
              </w:rPr>
            </w:pPr>
            <w:r>
              <w:rPr>
                <w:sz w:val="20"/>
                <w:szCs w:val="20"/>
              </w:rPr>
              <w:t xml:space="preserve">10 years to life.  Duration of reg. requirement and frequency of updates are determined by date convicted and tier.  </w:t>
            </w:r>
            <w:r w:rsidRPr="0006026D">
              <w:rPr>
                <w:rFonts w:eastAsia="Calibri" w:cs="Times New Roman"/>
                <w:sz w:val="20"/>
                <w:szCs w:val="20"/>
              </w:rPr>
              <w:t>§§</w:t>
            </w:r>
            <w:r>
              <w:rPr>
                <w:rFonts w:eastAsia="Calibri" w:cs="Times New Roman"/>
                <w:sz w:val="20"/>
                <w:szCs w:val="20"/>
              </w:rPr>
              <w:t>11222, 11285.</w:t>
            </w: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Maryland</w:t>
            </w:r>
          </w:p>
        </w:tc>
        <w:tc>
          <w:tcPr>
            <w:tcW w:w="3420" w:type="dxa"/>
          </w:tcPr>
          <w:p w:rsidR="00ED388C" w:rsidRDefault="00ED388C" w:rsidP="0036516C">
            <w:pPr>
              <w:jc w:val="center"/>
              <w:rPr>
                <w:rFonts w:eastAsia="Calibri" w:cs="Times New Roman"/>
                <w:sz w:val="20"/>
                <w:szCs w:val="20"/>
              </w:rPr>
            </w:pPr>
            <w:r>
              <w:rPr>
                <w:rFonts w:eastAsia="Calibri" w:cs="Times New Roman"/>
                <w:sz w:val="20"/>
                <w:szCs w:val="20"/>
              </w:rPr>
              <w:t>Md. Code of Criminal Procedure</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11-701 through 11-721</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DC1E85">
              <w:rPr>
                <w:sz w:val="20"/>
                <w:szCs w:val="20"/>
              </w:rPr>
              <w:t>http://www.dpscs.state.md.us/onlineservs/sor/frequently_asked_questions.shtml</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 xml:space="preserve">: </w:t>
            </w:r>
            <w:r w:rsidRPr="00DC1E85">
              <w:rPr>
                <w:sz w:val="20"/>
                <w:szCs w:val="20"/>
              </w:rPr>
              <w:t>http://www.lawlib.state.md.us/researchtools/sourcesmdlaw.html</w:t>
            </w:r>
          </w:p>
          <w:p w:rsidR="00ED388C" w:rsidRPr="00DC1E85" w:rsidRDefault="00ED388C" w:rsidP="0036516C">
            <w:pPr>
              <w:jc w:val="center"/>
              <w:rPr>
                <w:sz w:val="20"/>
                <w:szCs w:val="20"/>
              </w:rPr>
            </w:pPr>
          </w:p>
        </w:tc>
        <w:tc>
          <w:tcPr>
            <w:tcW w:w="4050" w:type="dxa"/>
          </w:tcPr>
          <w:p w:rsidR="00ED388C" w:rsidRDefault="00ED388C" w:rsidP="00F24ADB">
            <w:pPr>
              <w:jc w:val="center"/>
              <w:rPr>
                <w:rFonts w:eastAsia="Calibri" w:cs="Times New Roman"/>
                <w:sz w:val="20"/>
                <w:szCs w:val="20"/>
              </w:rPr>
            </w:pPr>
            <w:r>
              <w:rPr>
                <w:sz w:val="20"/>
                <w:szCs w:val="20"/>
              </w:rPr>
              <w:t xml:space="preserve">3 days for initial reg. and updates for permanent </w:t>
            </w:r>
            <w:r w:rsidR="004D0DE4">
              <w:rPr>
                <w:sz w:val="20"/>
                <w:szCs w:val="20"/>
              </w:rPr>
              <w:t>or</w:t>
            </w:r>
            <w:r>
              <w:rPr>
                <w:sz w:val="20"/>
                <w:szCs w:val="20"/>
              </w:rPr>
              <w:t xml:space="preserve"> </w:t>
            </w:r>
            <w:r w:rsidR="004D0DE4">
              <w:rPr>
                <w:sz w:val="20"/>
                <w:szCs w:val="20"/>
              </w:rPr>
              <w:t xml:space="preserve">temporary residents, </w:t>
            </w:r>
            <w:r w:rsidR="00F24ADB">
              <w:rPr>
                <w:sz w:val="20"/>
                <w:szCs w:val="20"/>
              </w:rPr>
              <w:t xml:space="preserve">those who habitually live, </w:t>
            </w:r>
            <w:r>
              <w:rPr>
                <w:sz w:val="20"/>
                <w:szCs w:val="20"/>
              </w:rPr>
              <w:t xml:space="preserve">students, transients, and those employed in the state.  “Employment” means 14 consecutive days or an aggregate of more than 30 days in a calendar year. </w:t>
            </w:r>
            <w:r w:rsidRPr="0006026D">
              <w:rPr>
                <w:rFonts w:eastAsia="Calibri" w:cs="Times New Roman"/>
                <w:sz w:val="20"/>
                <w:szCs w:val="20"/>
              </w:rPr>
              <w:t>§</w:t>
            </w:r>
            <w:r>
              <w:rPr>
                <w:rFonts w:eastAsia="Calibri" w:cs="Times New Roman"/>
                <w:sz w:val="20"/>
                <w:szCs w:val="20"/>
              </w:rPr>
              <w:t>11-705.</w:t>
            </w:r>
            <w:r>
              <w:rPr>
                <w:sz w:val="20"/>
                <w:szCs w:val="20"/>
              </w:rPr>
              <w:t xml:space="preserve">  </w:t>
            </w:r>
            <w:r w:rsidR="004D0DE4">
              <w:rPr>
                <w:sz w:val="20"/>
                <w:szCs w:val="20"/>
              </w:rPr>
              <w:t xml:space="preserve">“Transient” means a non-resident who is present in state for a period exceeding 14 days or an aggregate period for 30 day in a calendar year, for a purpose other than employment or education. </w:t>
            </w:r>
            <w:r w:rsidR="004D0DE4" w:rsidRPr="0006026D">
              <w:rPr>
                <w:rFonts w:eastAsia="Calibri" w:cs="Times New Roman"/>
                <w:sz w:val="20"/>
                <w:szCs w:val="20"/>
              </w:rPr>
              <w:t>§</w:t>
            </w:r>
            <w:r w:rsidR="004D0DE4">
              <w:rPr>
                <w:rFonts w:eastAsia="Calibri" w:cs="Times New Roman"/>
                <w:sz w:val="20"/>
                <w:szCs w:val="20"/>
              </w:rPr>
              <w:t>11-701(r).</w:t>
            </w:r>
            <w:r>
              <w:rPr>
                <w:sz w:val="20"/>
                <w:szCs w:val="20"/>
              </w:rPr>
              <w:t xml:space="preserve"> </w:t>
            </w:r>
            <w:r w:rsidR="004D0DE4">
              <w:rPr>
                <w:sz w:val="20"/>
                <w:szCs w:val="20"/>
              </w:rPr>
              <w:t>“Habitually live” means “</w:t>
            </w:r>
            <w:r w:rsidR="004D0DE4" w:rsidRPr="004D0DE4">
              <w:rPr>
                <w:sz w:val="20"/>
                <w:szCs w:val="20"/>
              </w:rPr>
              <w:t>any place where a person visits for longer than 5 hours per visit more than 5 times within a 30-day period</w:t>
            </w:r>
            <w:r w:rsidR="004D0DE4">
              <w:rPr>
                <w:sz w:val="20"/>
                <w:szCs w:val="20"/>
              </w:rPr>
              <w:t xml:space="preserve">.”  </w:t>
            </w:r>
            <w:r w:rsidR="004D0DE4" w:rsidRPr="0006026D">
              <w:rPr>
                <w:rFonts w:eastAsia="Calibri" w:cs="Times New Roman"/>
                <w:sz w:val="20"/>
                <w:szCs w:val="20"/>
              </w:rPr>
              <w:t>§</w:t>
            </w:r>
            <w:r w:rsidR="004D0DE4">
              <w:rPr>
                <w:rFonts w:eastAsia="Calibri" w:cs="Times New Roman"/>
                <w:sz w:val="20"/>
                <w:szCs w:val="20"/>
              </w:rPr>
              <w:t>11-701(d</w:t>
            </w:r>
            <w:proofErr w:type="gramStart"/>
            <w:r w:rsidR="004D0DE4">
              <w:rPr>
                <w:rFonts w:eastAsia="Calibri" w:cs="Times New Roman"/>
                <w:sz w:val="20"/>
                <w:szCs w:val="20"/>
              </w:rPr>
              <w:t>)(</w:t>
            </w:r>
            <w:proofErr w:type="gramEnd"/>
            <w:r w:rsidR="004D0DE4">
              <w:rPr>
                <w:rFonts w:eastAsia="Calibri" w:cs="Times New Roman"/>
                <w:sz w:val="20"/>
                <w:szCs w:val="20"/>
              </w:rPr>
              <w:t>2).</w:t>
            </w:r>
          </w:p>
          <w:p w:rsidR="003E3ADD" w:rsidRPr="002D6BD4" w:rsidRDefault="003E3ADD" w:rsidP="00F24ADB">
            <w:pPr>
              <w:jc w:val="center"/>
              <w:rPr>
                <w:sz w:val="20"/>
                <w:szCs w:val="20"/>
              </w:rPr>
            </w:pPr>
          </w:p>
        </w:tc>
        <w:tc>
          <w:tcPr>
            <w:tcW w:w="5040" w:type="dxa"/>
          </w:tcPr>
          <w:p w:rsidR="00ED388C" w:rsidRPr="00DC1E85" w:rsidRDefault="00ED388C" w:rsidP="0036516C">
            <w:pPr>
              <w:jc w:val="center"/>
              <w:rPr>
                <w:sz w:val="20"/>
                <w:szCs w:val="20"/>
              </w:rPr>
            </w:pPr>
            <w:r>
              <w:rPr>
                <w:sz w:val="20"/>
                <w:szCs w:val="20"/>
                <w:u w:val="single"/>
              </w:rPr>
              <w:t>Presence restriction</w:t>
            </w:r>
            <w:r>
              <w:rPr>
                <w:sz w:val="20"/>
                <w:szCs w:val="20"/>
              </w:rPr>
              <w:t>: may not knowing enter school grounds or property containing a child care home or child care institution</w:t>
            </w:r>
            <w:r w:rsidR="00E9795E">
              <w:rPr>
                <w:sz w:val="20"/>
                <w:szCs w:val="20"/>
              </w:rPr>
              <w:t>, with exceptions</w:t>
            </w:r>
            <w:r>
              <w:rPr>
                <w:sz w:val="20"/>
                <w:szCs w:val="20"/>
              </w:rPr>
              <w:t xml:space="preserve">.  </w:t>
            </w:r>
            <w:r w:rsidRPr="0006026D">
              <w:rPr>
                <w:rFonts w:eastAsia="Calibri" w:cs="Times New Roman"/>
                <w:sz w:val="20"/>
                <w:szCs w:val="20"/>
              </w:rPr>
              <w:t>§</w:t>
            </w:r>
            <w:r w:rsidR="00E9795E" w:rsidRPr="0006026D">
              <w:rPr>
                <w:rFonts w:eastAsia="Calibri" w:cs="Times New Roman"/>
                <w:sz w:val="20"/>
                <w:szCs w:val="20"/>
              </w:rPr>
              <w:t>§</w:t>
            </w:r>
            <w:r>
              <w:rPr>
                <w:rFonts w:eastAsia="Calibri" w:cs="Times New Roman"/>
                <w:sz w:val="20"/>
                <w:szCs w:val="20"/>
              </w:rPr>
              <w:t>11-705</w:t>
            </w:r>
            <w:r w:rsidR="00E9795E">
              <w:rPr>
                <w:rFonts w:eastAsia="Calibri" w:cs="Times New Roman"/>
                <w:sz w:val="20"/>
                <w:szCs w:val="20"/>
              </w:rPr>
              <w:t>, 11-722</w:t>
            </w:r>
            <w:r>
              <w:rPr>
                <w:rFonts w:eastAsia="Calibri" w:cs="Times New Roman"/>
                <w:sz w:val="20"/>
                <w:szCs w:val="20"/>
              </w:rPr>
              <w:t>.</w:t>
            </w:r>
          </w:p>
        </w:tc>
        <w:tc>
          <w:tcPr>
            <w:tcW w:w="2340" w:type="dxa"/>
          </w:tcPr>
          <w:p w:rsidR="00ED388C" w:rsidRDefault="00ED388C" w:rsidP="0036516C">
            <w:pPr>
              <w:jc w:val="center"/>
              <w:rPr>
                <w:sz w:val="20"/>
                <w:szCs w:val="20"/>
              </w:rPr>
            </w:pPr>
            <w:r>
              <w:rPr>
                <w:sz w:val="20"/>
                <w:szCs w:val="20"/>
              </w:rPr>
              <w:t xml:space="preserve">15 years to file depending on Tier. </w:t>
            </w:r>
          </w:p>
          <w:p w:rsidR="00ED388C" w:rsidRDefault="00ED388C" w:rsidP="0036516C">
            <w:pPr>
              <w:jc w:val="center"/>
              <w:rPr>
                <w:sz w:val="20"/>
                <w:szCs w:val="20"/>
              </w:rPr>
            </w:pPr>
            <w:r>
              <w:rPr>
                <w:sz w:val="20"/>
                <w:szCs w:val="20"/>
              </w:rPr>
              <w:t>Updates based on tier:</w:t>
            </w:r>
          </w:p>
          <w:p w:rsidR="00ED388C" w:rsidRDefault="00ED388C" w:rsidP="0036516C">
            <w:pPr>
              <w:jc w:val="center"/>
              <w:rPr>
                <w:sz w:val="20"/>
                <w:szCs w:val="20"/>
              </w:rPr>
            </w:pPr>
            <w:r>
              <w:rPr>
                <w:sz w:val="20"/>
                <w:szCs w:val="20"/>
              </w:rPr>
              <w:t>Tier I – every 6 mo.</w:t>
            </w:r>
          </w:p>
          <w:p w:rsidR="00ED388C" w:rsidRDefault="00ED388C" w:rsidP="0036516C">
            <w:pPr>
              <w:jc w:val="center"/>
              <w:rPr>
                <w:sz w:val="20"/>
                <w:szCs w:val="20"/>
              </w:rPr>
            </w:pPr>
            <w:r>
              <w:rPr>
                <w:sz w:val="20"/>
                <w:szCs w:val="20"/>
              </w:rPr>
              <w:t>Tier II – every 6 mo.</w:t>
            </w:r>
          </w:p>
          <w:p w:rsidR="00ED388C" w:rsidRDefault="00ED388C" w:rsidP="0036516C">
            <w:pPr>
              <w:jc w:val="center"/>
              <w:rPr>
                <w:sz w:val="20"/>
                <w:szCs w:val="20"/>
              </w:rPr>
            </w:pPr>
            <w:r>
              <w:rPr>
                <w:sz w:val="20"/>
                <w:szCs w:val="20"/>
              </w:rPr>
              <w:t>Tier III – every 3 mo.</w:t>
            </w:r>
          </w:p>
          <w:p w:rsidR="00ED388C" w:rsidRDefault="00ED388C" w:rsidP="0036516C">
            <w:pPr>
              <w:jc w:val="center"/>
              <w:rPr>
                <w:sz w:val="20"/>
                <w:szCs w:val="20"/>
              </w:rPr>
            </w:pPr>
            <w:r>
              <w:rPr>
                <w:sz w:val="20"/>
                <w:szCs w:val="20"/>
              </w:rPr>
              <w:t xml:space="preserve">Homeless registrants must update once per week.  </w:t>
            </w:r>
          </w:p>
          <w:p w:rsidR="00ED388C" w:rsidRPr="002D6BD4" w:rsidRDefault="00ED388C" w:rsidP="00DC1E85">
            <w:pPr>
              <w:jc w:val="center"/>
              <w:rPr>
                <w:sz w:val="20"/>
                <w:szCs w:val="20"/>
              </w:rPr>
            </w:pPr>
            <w:r w:rsidRPr="0006026D">
              <w:rPr>
                <w:rFonts w:eastAsia="Calibri" w:cs="Times New Roman"/>
                <w:sz w:val="20"/>
                <w:szCs w:val="20"/>
              </w:rPr>
              <w:t>§§</w:t>
            </w:r>
            <w:r>
              <w:rPr>
                <w:rFonts w:eastAsia="Calibri" w:cs="Times New Roman"/>
                <w:sz w:val="20"/>
                <w:szCs w:val="20"/>
              </w:rPr>
              <w:t>11-705, 11-707.</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DC1E85">
            <w:pPr>
              <w:jc w:val="center"/>
              <w:rPr>
                <w:b/>
                <w:sz w:val="20"/>
                <w:szCs w:val="20"/>
              </w:rPr>
            </w:pPr>
            <w:r w:rsidRPr="00F74C8B">
              <w:rPr>
                <w:b/>
                <w:sz w:val="20"/>
                <w:szCs w:val="20"/>
              </w:rPr>
              <w:t>Mass.</w:t>
            </w:r>
          </w:p>
        </w:tc>
        <w:tc>
          <w:tcPr>
            <w:tcW w:w="3420" w:type="dxa"/>
          </w:tcPr>
          <w:p w:rsidR="00ED388C" w:rsidRDefault="00ED388C" w:rsidP="0036516C">
            <w:pPr>
              <w:jc w:val="center"/>
              <w:rPr>
                <w:sz w:val="20"/>
                <w:szCs w:val="20"/>
              </w:rPr>
            </w:pPr>
            <w:r>
              <w:rPr>
                <w:sz w:val="20"/>
                <w:szCs w:val="20"/>
              </w:rPr>
              <w:t xml:space="preserve">A.L.M. G.L. Ch. 6, </w:t>
            </w:r>
            <w:r w:rsidRPr="0006026D">
              <w:rPr>
                <w:rFonts w:eastAsia="Calibri" w:cs="Times New Roman"/>
                <w:sz w:val="20"/>
                <w:szCs w:val="20"/>
              </w:rPr>
              <w:t>§§</w:t>
            </w:r>
            <w:r>
              <w:rPr>
                <w:rFonts w:eastAsia="Calibri" w:cs="Times New Roman"/>
                <w:sz w:val="20"/>
                <w:szCs w:val="20"/>
              </w:rPr>
              <w:t>178C through 178Q</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B833AA">
              <w:rPr>
                <w:sz w:val="20"/>
                <w:szCs w:val="20"/>
              </w:rPr>
              <w:t>http://www.mass.gov/eopss/crime-prev-personal-sfty/sex-offenders/information-for-sex-offenders.html</w:t>
            </w:r>
          </w:p>
          <w:p w:rsidR="00ED388C" w:rsidRDefault="00ED388C" w:rsidP="0036516C">
            <w:pPr>
              <w:jc w:val="center"/>
              <w:rPr>
                <w:sz w:val="20"/>
                <w:szCs w:val="20"/>
              </w:rPr>
            </w:pPr>
          </w:p>
          <w:p w:rsidR="00ED388C" w:rsidRPr="006B5F31" w:rsidRDefault="00ED388C" w:rsidP="0036516C">
            <w:pPr>
              <w:jc w:val="center"/>
              <w:rPr>
                <w:sz w:val="20"/>
                <w:szCs w:val="20"/>
              </w:rPr>
            </w:pPr>
            <w:r>
              <w:rPr>
                <w:sz w:val="20"/>
                <w:szCs w:val="20"/>
                <w:u w:val="single"/>
              </w:rPr>
              <w:t>Statutes</w:t>
            </w:r>
            <w:r>
              <w:rPr>
                <w:sz w:val="20"/>
                <w:szCs w:val="20"/>
              </w:rPr>
              <w:t xml:space="preserve">:  </w:t>
            </w:r>
            <w:r w:rsidRPr="006B5F31">
              <w:rPr>
                <w:sz w:val="20"/>
                <w:szCs w:val="20"/>
              </w:rPr>
              <w:t>https://malegislature.gov/Laws/GeneralLaws/PartI/TitleII/Chapter6</w:t>
            </w:r>
          </w:p>
        </w:tc>
        <w:tc>
          <w:tcPr>
            <w:tcW w:w="4050" w:type="dxa"/>
          </w:tcPr>
          <w:p w:rsidR="00ED388C" w:rsidRDefault="00ED388C" w:rsidP="0036516C">
            <w:pPr>
              <w:jc w:val="center"/>
              <w:rPr>
                <w:sz w:val="20"/>
                <w:szCs w:val="20"/>
              </w:rPr>
            </w:pPr>
            <w:r>
              <w:rPr>
                <w:sz w:val="20"/>
                <w:szCs w:val="20"/>
              </w:rPr>
              <w:t xml:space="preserve">2 days for initial reg. by mail if moving to the state; 10 days for change of residence or employment address within the state. </w:t>
            </w:r>
          </w:p>
          <w:p w:rsidR="00ED388C" w:rsidRDefault="00ED388C" w:rsidP="0036516C">
            <w:pPr>
              <w:jc w:val="center"/>
              <w:rPr>
                <w:sz w:val="20"/>
                <w:szCs w:val="20"/>
              </w:rPr>
            </w:pPr>
            <w:r>
              <w:rPr>
                <w:sz w:val="20"/>
                <w:szCs w:val="20"/>
              </w:rPr>
              <w:t xml:space="preserve">Those residing elsewhere but employed in the state must register w/in 2 days by mail. </w:t>
            </w:r>
          </w:p>
          <w:p w:rsidR="00ED388C" w:rsidRDefault="00ED388C" w:rsidP="0036516C">
            <w:pPr>
              <w:jc w:val="center"/>
              <w:rPr>
                <w:sz w:val="20"/>
                <w:szCs w:val="20"/>
              </w:rPr>
            </w:pPr>
            <w:r>
              <w:rPr>
                <w:sz w:val="20"/>
                <w:szCs w:val="20"/>
              </w:rPr>
              <w:t xml:space="preserve">Those planning to work or attends college in the state must register 10 days before commencement by mail. </w:t>
            </w:r>
          </w:p>
          <w:p w:rsidR="00ED388C" w:rsidRDefault="00ED388C" w:rsidP="00B833AA">
            <w:pPr>
              <w:jc w:val="center"/>
              <w:rPr>
                <w:sz w:val="20"/>
                <w:szCs w:val="20"/>
              </w:rPr>
            </w:pPr>
            <w:r w:rsidRPr="002A4604">
              <w:rPr>
                <w:sz w:val="20"/>
                <w:szCs w:val="20"/>
                <w:u w:val="single"/>
              </w:rPr>
              <w:t>Visitors</w:t>
            </w:r>
            <w:r>
              <w:rPr>
                <w:sz w:val="20"/>
                <w:szCs w:val="20"/>
              </w:rPr>
              <w:t xml:space="preserve">: </w:t>
            </w:r>
            <w:r w:rsidRPr="002A4604">
              <w:rPr>
                <w:sz w:val="20"/>
                <w:szCs w:val="20"/>
              </w:rPr>
              <w:t>Law</w:t>
            </w:r>
            <w:r>
              <w:rPr>
                <w:sz w:val="20"/>
                <w:szCs w:val="20"/>
              </w:rPr>
              <w:t xml:space="preserve"> requires registration of “secondary addresses,” defined as place of residence for 14 or more aggregate days in a calendar year, or a place routinely resided in for 4 or more consecutive or non-consecutive days per month. </w:t>
            </w:r>
          </w:p>
          <w:p w:rsidR="00ED388C" w:rsidRDefault="00ED388C" w:rsidP="00B833AA">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178</w:t>
            </w:r>
            <w:r w:rsidR="00E9795E">
              <w:rPr>
                <w:rFonts w:eastAsia="Calibri" w:cs="Times New Roman"/>
                <w:sz w:val="20"/>
                <w:szCs w:val="20"/>
              </w:rPr>
              <w:t>C</w:t>
            </w:r>
            <w:r>
              <w:rPr>
                <w:rFonts w:eastAsia="Calibri" w:cs="Times New Roman"/>
                <w:sz w:val="20"/>
                <w:szCs w:val="20"/>
              </w:rPr>
              <w:t>.</w:t>
            </w:r>
          </w:p>
          <w:p w:rsidR="00ED388C" w:rsidRPr="002D6BD4" w:rsidRDefault="00ED388C" w:rsidP="00B833AA">
            <w:pPr>
              <w:jc w:val="center"/>
              <w:rPr>
                <w:sz w:val="20"/>
                <w:szCs w:val="20"/>
              </w:rPr>
            </w:pP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20 years to life.  </w:t>
            </w:r>
            <w:r w:rsidRPr="0006026D">
              <w:rPr>
                <w:rFonts w:eastAsia="Calibri" w:cs="Times New Roman"/>
                <w:sz w:val="20"/>
                <w:szCs w:val="20"/>
              </w:rPr>
              <w:t>§</w:t>
            </w:r>
            <w:r>
              <w:rPr>
                <w:rFonts w:eastAsia="Calibri" w:cs="Times New Roman"/>
                <w:sz w:val="20"/>
                <w:szCs w:val="20"/>
              </w:rPr>
              <w:t>178G.</w:t>
            </w:r>
          </w:p>
          <w:p w:rsidR="00ED388C" w:rsidRDefault="00ED388C" w:rsidP="0036516C">
            <w:pPr>
              <w:jc w:val="center"/>
              <w:rPr>
                <w:sz w:val="20"/>
                <w:szCs w:val="20"/>
              </w:rPr>
            </w:pPr>
            <w:r>
              <w:rPr>
                <w:sz w:val="20"/>
                <w:szCs w:val="20"/>
              </w:rPr>
              <w:t>Updates based on Tier:</w:t>
            </w:r>
          </w:p>
          <w:p w:rsidR="00ED388C" w:rsidRDefault="00ED388C" w:rsidP="0036516C">
            <w:pPr>
              <w:jc w:val="center"/>
              <w:rPr>
                <w:sz w:val="20"/>
                <w:szCs w:val="20"/>
              </w:rPr>
            </w:pPr>
            <w:r>
              <w:rPr>
                <w:sz w:val="20"/>
                <w:szCs w:val="20"/>
              </w:rPr>
              <w:t>Unclassified and Tier I – Annually by mail</w:t>
            </w:r>
          </w:p>
          <w:p w:rsidR="00ED388C" w:rsidRDefault="00ED388C" w:rsidP="002A4604">
            <w:pPr>
              <w:jc w:val="center"/>
              <w:rPr>
                <w:sz w:val="20"/>
                <w:szCs w:val="20"/>
              </w:rPr>
            </w:pPr>
            <w:r>
              <w:rPr>
                <w:sz w:val="20"/>
                <w:szCs w:val="20"/>
              </w:rPr>
              <w:t>Tier II and Tier III –</w:t>
            </w:r>
          </w:p>
          <w:p w:rsidR="00ED388C" w:rsidRDefault="00ED388C" w:rsidP="002A4604">
            <w:pPr>
              <w:jc w:val="center"/>
              <w:rPr>
                <w:sz w:val="20"/>
                <w:szCs w:val="20"/>
              </w:rPr>
            </w:pPr>
            <w:r>
              <w:rPr>
                <w:sz w:val="20"/>
                <w:szCs w:val="20"/>
              </w:rPr>
              <w:t xml:space="preserve">annually in person. </w:t>
            </w:r>
          </w:p>
          <w:p w:rsidR="00ED388C" w:rsidRDefault="00ED388C" w:rsidP="002A4604">
            <w:pPr>
              <w:jc w:val="center"/>
              <w:rPr>
                <w:sz w:val="20"/>
                <w:szCs w:val="20"/>
              </w:rPr>
            </w:pPr>
            <w:r>
              <w:rPr>
                <w:sz w:val="20"/>
                <w:szCs w:val="20"/>
              </w:rPr>
              <w:t xml:space="preserve">Homeless registrants and those living at shelters must register every 30 days. </w:t>
            </w:r>
          </w:p>
          <w:p w:rsidR="00ED388C" w:rsidRDefault="00ED388C" w:rsidP="002A4604">
            <w:pPr>
              <w:jc w:val="center"/>
              <w:rPr>
                <w:sz w:val="20"/>
                <w:szCs w:val="20"/>
              </w:rPr>
            </w:pPr>
            <w:r w:rsidRPr="0006026D">
              <w:rPr>
                <w:rFonts w:eastAsia="Calibri" w:cs="Times New Roman"/>
                <w:sz w:val="20"/>
                <w:szCs w:val="20"/>
              </w:rPr>
              <w:t>§</w:t>
            </w:r>
            <w:r>
              <w:rPr>
                <w:rFonts w:eastAsia="Calibri" w:cs="Times New Roman"/>
                <w:sz w:val="20"/>
                <w:szCs w:val="20"/>
              </w:rPr>
              <w:t>178E;</w:t>
            </w:r>
          </w:p>
          <w:p w:rsidR="00ED388C" w:rsidRPr="002D6BD4" w:rsidRDefault="00ED388C" w:rsidP="002A4604">
            <w:pPr>
              <w:jc w:val="center"/>
              <w:rPr>
                <w:sz w:val="20"/>
                <w:szCs w:val="20"/>
              </w:rPr>
            </w:pPr>
            <w:r w:rsidRPr="0006026D">
              <w:rPr>
                <w:rFonts w:eastAsia="Calibri" w:cs="Times New Roman"/>
                <w:sz w:val="20"/>
                <w:szCs w:val="20"/>
              </w:rPr>
              <w:t>§</w:t>
            </w:r>
            <w:r>
              <w:rPr>
                <w:rFonts w:eastAsia="Calibri" w:cs="Times New Roman"/>
                <w:sz w:val="20"/>
                <w:szCs w:val="20"/>
              </w:rPr>
              <w:t>178F1/2</w:t>
            </w:r>
          </w:p>
        </w:tc>
        <w:tc>
          <w:tcPr>
            <w:tcW w:w="2160" w:type="dxa"/>
          </w:tcPr>
          <w:p w:rsidR="00ED388C" w:rsidRDefault="00ED388C" w:rsidP="0036516C">
            <w:pPr>
              <w:jc w:val="center"/>
              <w:rPr>
                <w:rFonts w:eastAsia="Calibri" w:cs="Times New Roman"/>
                <w:sz w:val="20"/>
                <w:szCs w:val="20"/>
              </w:rPr>
            </w:pPr>
            <w:r>
              <w:rPr>
                <w:sz w:val="20"/>
                <w:szCs w:val="20"/>
              </w:rPr>
              <w:t xml:space="preserve">Homeless sex offenders are to wear GPS devises “administered by the commissioner of probation.”  </w:t>
            </w:r>
            <w:r w:rsidRPr="0006026D">
              <w:rPr>
                <w:rFonts w:eastAsia="Calibri" w:cs="Times New Roman"/>
                <w:sz w:val="20"/>
                <w:szCs w:val="20"/>
              </w:rPr>
              <w:t>§</w:t>
            </w:r>
            <w:r>
              <w:rPr>
                <w:rFonts w:eastAsia="Calibri" w:cs="Times New Roman"/>
                <w:sz w:val="20"/>
                <w:szCs w:val="20"/>
              </w:rPr>
              <w:t>178F3/4.</w:t>
            </w:r>
          </w:p>
          <w:p w:rsidR="00ED388C" w:rsidRDefault="00ED388C" w:rsidP="0036516C">
            <w:pPr>
              <w:jc w:val="center"/>
              <w:rPr>
                <w:rFonts w:eastAsia="Calibri" w:cs="Times New Roman"/>
                <w:sz w:val="20"/>
                <w:szCs w:val="20"/>
              </w:rPr>
            </w:pPr>
          </w:p>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Michigan</w:t>
            </w:r>
          </w:p>
          <w:p w:rsidR="00ED388C" w:rsidRPr="00F74C8B" w:rsidRDefault="00ED388C" w:rsidP="0036516C">
            <w:pPr>
              <w:jc w:val="center"/>
              <w:rPr>
                <w:b/>
                <w:sz w:val="20"/>
                <w:szCs w:val="20"/>
              </w:rPr>
            </w:pPr>
            <w:r w:rsidRPr="00F74C8B">
              <w:rPr>
                <w:b/>
                <w:sz w:val="20"/>
                <w:szCs w:val="20"/>
              </w:rPr>
              <w:t xml:space="preserve"> NOTE (see footnote)</w:t>
            </w:r>
            <w:r w:rsidRPr="00F74C8B">
              <w:rPr>
                <w:rStyle w:val="FootnoteReference"/>
                <w:b/>
                <w:sz w:val="20"/>
                <w:szCs w:val="20"/>
              </w:rPr>
              <w:footnoteReference w:id="3"/>
            </w:r>
          </w:p>
        </w:tc>
        <w:tc>
          <w:tcPr>
            <w:tcW w:w="3420" w:type="dxa"/>
          </w:tcPr>
          <w:p w:rsidR="00ED388C" w:rsidRDefault="00ED388C" w:rsidP="0036516C">
            <w:pPr>
              <w:jc w:val="center"/>
              <w:rPr>
                <w:sz w:val="20"/>
                <w:szCs w:val="20"/>
              </w:rPr>
            </w:pPr>
            <w:r>
              <w:rPr>
                <w:sz w:val="20"/>
                <w:szCs w:val="20"/>
              </w:rPr>
              <w:t xml:space="preserve">M.C.L. </w:t>
            </w:r>
            <w:r w:rsidRPr="0006026D">
              <w:rPr>
                <w:rFonts w:eastAsia="Calibri" w:cs="Times New Roman"/>
                <w:sz w:val="20"/>
                <w:szCs w:val="20"/>
              </w:rPr>
              <w:t>§§</w:t>
            </w:r>
            <w:r>
              <w:rPr>
                <w:rFonts w:eastAsia="Calibri" w:cs="Times New Roman"/>
                <w:sz w:val="20"/>
                <w:szCs w:val="20"/>
              </w:rPr>
              <w:t>28.721 through 28.736</w:t>
            </w:r>
          </w:p>
          <w:p w:rsidR="00ED388C" w:rsidRDefault="00ED388C" w:rsidP="0036516C">
            <w:pPr>
              <w:jc w:val="center"/>
              <w:rPr>
                <w:sz w:val="20"/>
                <w:szCs w:val="20"/>
              </w:rPr>
            </w:pPr>
          </w:p>
          <w:p w:rsidR="00ED388C" w:rsidRDefault="00ED388C" w:rsidP="001506EB">
            <w:pPr>
              <w:jc w:val="center"/>
              <w:rPr>
                <w:sz w:val="20"/>
                <w:szCs w:val="20"/>
              </w:rPr>
            </w:pPr>
            <w:r>
              <w:rPr>
                <w:sz w:val="20"/>
                <w:szCs w:val="20"/>
                <w:u w:val="single"/>
              </w:rPr>
              <w:t>Summary</w:t>
            </w:r>
            <w:r>
              <w:rPr>
                <w:sz w:val="20"/>
                <w:szCs w:val="20"/>
              </w:rPr>
              <w:t xml:space="preserve">: </w:t>
            </w:r>
            <w:r w:rsidRPr="001506EB">
              <w:rPr>
                <w:sz w:val="20"/>
                <w:szCs w:val="20"/>
              </w:rPr>
              <w:t>http://www.icrimewatch.net/MI_PSOR_FAQ.htm</w:t>
            </w:r>
          </w:p>
          <w:p w:rsidR="00ED388C" w:rsidRDefault="00ED388C" w:rsidP="001506EB">
            <w:pPr>
              <w:jc w:val="center"/>
              <w:rPr>
                <w:sz w:val="20"/>
                <w:szCs w:val="20"/>
              </w:rPr>
            </w:pPr>
          </w:p>
          <w:p w:rsidR="00ED388C" w:rsidRDefault="00ED388C" w:rsidP="001506EB">
            <w:pPr>
              <w:jc w:val="center"/>
              <w:rPr>
                <w:sz w:val="20"/>
                <w:szCs w:val="20"/>
              </w:rPr>
            </w:pPr>
            <w:r>
              <w:rPr>
                <w:sz w:val="20"/>
                <w:szCs w:val="20"/>
                <w:u w:val="single"/>
              </w:rPr>
              <w:t>Statutes</w:t>
            </w:r>
            <w:r>
              <w:rPr>
                <w:sz w:val="20"/>
                <w:szCs w:val="20"/>
              </w:rPr>
              <w:t xml:space="preserve">: </w:t>
            </w:r>
            <w:r w:rsidRPr="001506EB">
              <w:rPr>
                <w:sz w:val="20"/>
                <w:szCs w:val="20"/>
              </w:rPr>
              <w:t>http://www.legislature.mi.gov/(S(mmri5ddctiu0og30csssolth))/mileg.aspx?page=getObject&amp;objectName=mcl-Act-295-of-1994</w:t>
            </w:r>
          </w:p>
          <w:p w:rsidR="00ED388C" w:rsidRPr="001506EB" w:rsidRDefault="00ED388C" w:rsidP="001506EB">
            <w:pPr>
              <w:jc w:val="center"/>
              <w:rPr>
                <w:sz w:val="20"/>
                <w:szCs w:val="20"/>
              </w:rPr>
            </w:pPr>
          </w:p>
        </w:tc>
        <w:tc>
          <w:tcPr>
            <w:tcW w:w="4050" w:type="dxa"/>
          </w:tcPr>
          <w:p w:rsidR="00ED388C" w:rsidRPr="002D6BD4" w:rsidRDefault="00ED388C" w:rsidP="001506EB">
            <w:pPr>
              <w:jc w:val="center"/>
              <w:rPr>
                <w:sz w:val="20"/>
                <w:szCs w:val="20"/>
              </w:rPr>
            </w:pPr>
            <w:r>
              <w:rPr>
                <w:sz w:val="20"/>
                <w:szCs w:val="20"/>
              </w:rPr>
              <w:t xml:space="preserve">Initial reg. and updates are required “immediately,” including disclosure of any “temporary lodging information,” defined as a residence for more than 7 days.  </w:t>
            </w:r>
            <w:r w:rsidRPr="0006026D">
              <w:rPr>
                <w:rFonts w:eastAsia="Calibri" w:cs="Times New Roman"/>
                <w:sz w:val="20"/>
                <w:szCs w:val="20"/>
              </w:rPr>
              <w:t>§§</w:t>
            </w:r>
            <w:r>
              <w:rPr>
                <w:rFonts w:eastAsia="Calibri" w:cs="Times New Roman"/>
                <w:sz w:val="20"/>
                <w:szCs w:val="20"/>
              </w:rPr>
              <w:t xml:space="preserve">28.724-28.725.  </w:t>
            </w:r>
            <w:r>
              <w:rPr>
                <w:sz w:val="20"/>
                <w:szCs w:val="20"/>
              </w:rPr>
              <w:t xml:space="preserve">A “residence” is any place where “has a regular place of lodging.”  </w:t>
            </w:r>
            <w:r w:rsidRPr="0006026D">
              <w:rPr>
                <w:rFonts w:eastAsia="Calibri" w:cs="Times New Roman"/>
                <w:sz w:val="20"/>
                <w:szCs w:val="20"/>
              </w:rPr>
              <w:t>§</w:t>
            </w:r>
            <w:r>
              <w:rPr>
                <w:rFonts w:eastAsia="Calibri" w:cs="Times New Roman"/>
                <w:sz w:val="20"/>
                <w:szCs w:val="20"/>
              </w:rPr>
              <w:t>28.722(p).</w:t>
            </w:r>
          </w:p>
        </w:tc>
        <w:tc>
          <w:tcPr>
            <w:tcW w:w="5040" w:type="dxa"/>
          </w:tcPr>
          <w:p w:rsidR="00ED388C" w:rsidRDefault="00ED388C" w:rsidP="0036516C">
            <w:pPr>
              <w:jc w:val="center"/>
              <w:rPr>
                <w:sz w:val="20"/>
                <w:szCs w:val="20"/>
              </w:rPr>
            </w:pPr>
            <w:r>
              <w:rPr>
                <w:sz w:val="20"/>
                <w:szCs w:val="20"/>
              </w:rPr>
              <w:t xml:space="preserve">Residence and loitering restrictions: 1,000 feet of “student safety zone,” </w:t>
            </w:r>
            <w:r>
              <w:rPr>
                <w:i/>
                <w:sz w:val="20"/>
                <w:szCs w:val="20"/>
              </w:rPr>
              <w:t>i.e.</w:t>
            </w:r>
            <w:r>
              <w:rPr>
                <w:sz w:val="20"/>
                <w:szCs w:val="20"/>
              </w:rPr>
              <w:t>, a school, with certain exceptions.</w:t>
            </w:r>
          </w:p>
          <w:p w:rsidR="00ED388C" w:rsidRPr="006B5F31"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 xml:space="preserve">28.734, 28.736.  Those convicted when residing in a student safety zone have 90 days to relocate.  </w:t>
            </w:r>
            <w:r w:rsidRPr="0006026D">
              <w:rPr>
                <w:rFonts w:eastAsia="Calibri" w:cs="Times New Roman"/>
                <w:sz w:val="20"/>
                <w:szCs w:val="20"/>
              </w:rPr>
              <w:t>§</w:t>
            </w:r>
            <w:r>
              <w:rPr>
                <w:rFonts w:eastAsia="Calibri" w:cs="Times New Roman"/>
                <w:sz w:val="20"/>
                <w:szCs w:val="20"/>
              </w:rPr>
              <w:t xml:space="preserve">28.735(4). </w:t>
            </w:r>
          </w:p>
        </w:tc>
        <w:tc>
          <w:tcPr>
            <w:tcW w:w="2340" w:type="dxa"/>
          </w:tcPr>
          <w:p w:rsidR="00ED388C" w:rsidRDefault="00ED388C" w:rsidP="0036516C">
            <w:pPr>
              <w:jc w:val="center"/>
              <w:rPr>
                <w:sz w:val="20"/>
                <w:szCs w:val="20"/>
              </w:rPr>
            </w:pPr>
            <w:r>
              <w:rPr>
                <w:sz w:val="20"/>
                <w:szCs w:val="20"/>
              </w:rPr>
              <w:t>15 years to life.</w:t>
            </w:r>
          </w:p>
          <w:p w:rsidR="00ED388C" w:rsidRDefault="00ED388C" w:rsidP="0036516C">
            <w:pPr>
              <w:jc w:val="center"/>
              <w:rPr>
                <w:sz w:val="20"/>
                <w:szCs w:val="20"/>
              </w:rPr>
            </w:pPr>
            <w:r>
              <w:rPr>
                <w:sz w:val="20"/>
                <w:szCs w:val="20"/>
              </w:rPr>
              <w:t>Updates based on tier:</w:t>
            </w:r>
          </w:p>
          <w:p w:rsidR="00ED388C" w:rsidRDefault="00ED388C" w:rsidP="0036516C">
            <w:pPr>
              <w:jc w:val="center"/>
              <w:rPr>
                <w:sz w:val="20"/>
                <w:szCs w:val="20"/>
              </w:rPr>
            </w:pPr>
            <w:r>
              <w:rPr>
                <w:sz w:val="20"/>
                <w:szCs w:val="20"/>
              </w:rPr>
              <w:t>Tier I – annually</w:t>
            </w:r>
            <w:r>
              <w:rPr>
                <w:sz w:val="20"/>
                <w:szCs w:val="20"/>
              </w:rPr>
              <w:br/>
              <w:t xml:space="preserve">Tier II – every 6 mo. </w:t>
            </w:r>
          </w:p>
          <w:p w:rsidR="00ED388C" w:rsidRDefault="00ED388C" w:rsidP="001506EB">
            <w:pPr>
              <w:jc w:val="center"/>
              <w:rPr>
                <w:sz w:val="20"/>
                <w:szCs w:val="20"/>
              </w:rPr>
            </w:pPr>
            <w:r>
              <w:rPr>
                <w:sz w:val="20"/>
                <w:szCs w:val="20"/>
              </w:rPr>
              <w:t xml:space="preserve">Tier III – ever 3 mo. </w:t>
            </w:r>
          </w:p>
          <w:p w:rsidR="00ED388C" w:rsidRPr="002D6BD4" w:rsidRDefault="00ED388C" w:rsidP="001506EB">
            <w:pPr>
              <w:jc w:val="center"/>
              <w:rPr>
                <w:sz w:val="20"/>
                <w:szCs w:val="20"/>
              </w:rPr>
            </w:pPr>
            <w:r>
              <w:rPr>
                <w:rFonts w:eastAsia="Calibri" w:cs="Times New Roman"/>
                <w:sz w:val="20"/>
                <w:szCs w:val="20"/>
              </w:rPr>
              <w:t>28.725.</w:t>
            </w:r>
            <w:r w:rsidRPr="0006026D">
              <w:rPr>
                <w:rFonts w:eastAsia="Calibri" w:cs="Times New Roman"/>
                <w:sz w:val="20"/>
                <w:szCs w:val="20"/>
              </w:rPr>
              <w:t>§</w:t>
            </w: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Minnesota</w:t>
            </w:r>
          </w:p>
        </w:tc>
        <w:tc>
          <w:tcPr>
            <w:tcW w:w="3420" w:type="dxa"/>
          </w:tcPr>
          <w:p w:rsidR="00ED388C" w:rsidRDefault="00ED388C" w:rsidP="0036516C">
            <w:pPr>
              <w:jc w:val="center"/>
              <w:rPr>
                <w:sz w:val="20"/>
                <w:szCs w:val="20"/>
              </w:rPr>
            </w:pPr>
            <w:r>
              <w:rPr>
                <w:sz w:val="20"/>
                <w:szCs w:val="20"/>
              </w:rPr>
              <w:t xml:space="preserve">Minn. Stat. </w:t>
            </w:r>
            <w:r w:rsidRPr="0006026D">
              <w:rPr>
                <w:rFonts w:eastAsia="Calibri" w:cs="Times New Roman"/>
                <w:sz w:val="20"/>
                <w:szCs w:val="20"/>
              </w:rPr>
              <w:t>§</w:t>
            </w:r>
            <w:r>
              <w:rPr>
                <w:rFonts w:eastAsia="Calibri" w:cs="Times New Roman"/>
                <w:sz w:val="20"/>
                <w:szCs w:val="20"/>
              </w:rPr>
              <w:t>243.166.</w:t>
            </w:r>
            <w:r>
              <w:rPr>
                <w:rStyle w:val="FootnoteReference"/>
                <w:rFonts w:eastAsia="Calibri" w:cs="Times New Roman"/>
                <w:sz w:val="20"/>
                <w:szCs w:val="20"/>
              </w:rPr>
              <w:footnoteReference w:id="4"/>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B43C2A">
              <w:rPr>
                <w:sz w:val="20"/>
                <w:szCs w:val="20"/>
              </w:rPr>
              <w:t>https://por.state.mn.us/predatorfaq.aspx</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w:t>
            </w:r>
            <w:r>
              <w:t xml:space="preserve"> </w:t>
            </w:r>
            <w:r w:rsidRPr="00B43C2A">
              <w:rPr>
                <w:sz w:val="20"/>
                <w:szCs w:val="20"/>
              </w:rPr>
              <w:t>https://www.revisor.mn.gov/statutes/?id=243.166</w:t>
            </w:r>
          </w:p>
          <w:p w:rsidR="00ED388C" w:rsidRDefault="00ED388C" w:rsidP="0036516C">
            <w:pPr>
              <w:jc w:val="center"/>
              <w:rPr>
                <w:sz w:val="20"/>
                <w:szCs w:val="20"/>
              </w:rPr>
            </w:pPr>
          </w:p>
          <w:p w:rsidR="00ED388C" w:rsidRPr="00B43C2A" w:rsidRDefault="00ED388C" w:rsidP="0036516C">
            <w:pPr>
              <w:jc w:val="center"/>
              <w:rPr>
                <w:sz w:val="20"/>
                <w:szCs w:val="20"/>
              </w:rPr>
            </w:pPr>
            <w:r>
              <w:rPr>
                <w:sz w:val="20"/>
                <w:szCs w:val="20"/>
              </w:rPr>
              <w:t xml:space="preserve">  </w:t>
            </w:r>
          </w:p>
        </w:tc>
        <w:tc>
          <w:tcPr>
            <w:tcW w:w="4050" w:type="dxa"/>
          </w:tcPr>
          <w:p w:rsidR="00ED388C" w:rsidRPr="00B43C2A" w:rsidRDefault="00ED388C" w:rsidP="00B43C2A">
            <w:pPr>
              <w:jc w:val="center"/>
              <w:rPr>
                <w:sz w:val="20"/>
                <w:szCs w:val="20"/>
              </w:rPr>
            </w:pPr>
            <w:r>
              <w:rPr>
                <w:sz w:val="20"/>
                <w:szCs w:val="20"/>
              </w:rPr>
              <w:t>5 days for initial reg. and updates.</w:t>
            </w:r>
          </w:p>
          <w:p w:rsidR="00ED388C" w:rsidRDefault="00ED388C" w:rsidP="00B43C2A">
            <w:pPr>
              <w:jc w:val="center"/>
              <w:rPr>
                <w:sz w:val="20"/>
                <w:szCs w:val="20"/>
              </w:rPr>
            </w:pPr>
            <w:r>
              <w:rPr>
                <w:sz w:val="20"/>
                <w:szCs w:val="20"/>
                <w:u w:val="single"/>
              </w:rPr>
              <w:t>Visitors</w:t>
            </w:r>
            <w:r>
              <w:rPr>
                <w:sz w:val="20"/>
                <w:szCs w:val="20"/>
              </w:rPr>
              <w:t>: presence in state for more than 14 days triggers obligation to register, probably within 5 days of entering state.</w:t>
            </w:r>
            <w:r w:rsidR="00D01DDB">
              <w:rPr>
                <w:sz w:val="20"/>
                <w:szCs w:val="20"/>
              </w:rPr>
              <w:t xml:space="preserve"> </w:t>
            </w:r>
            <w:r w:rsidR="00D01DDB" w:rsidRPr="0006026D">
              <w:rPr>
                <w:rFonts w:eastAsia="Calibri" w:cs="Times New Roman"/>
                <w:sz w:val="20"/>
                <w:szCs w:val="20"/>
              </w:rPr>
              <w:t>§</w:t>
            </w:r>
            <w:r w:rsidR="00D01DDB">
              <w:rPr>
                <w:rFonts w:eastAsia="Calibri" w:cs="Times New Roman"/>
                <w:sz w:val="20"/>
                <w:szCs w:val="20"/>
              </w:rPr>
              <w:t>243.166(1b).</w:t>
            </w:r>
          </w:p>
          <w:p w:rsidR="00ED388C" w:rsidRDefault="00ED388C" w:rsidP="00B43C2A">
            <w:pPr>
              <w:jc w:val="center"/>
              <w:rPr>
                <w:sz w:val="20"/>
                <w:szCs w:val="20"/>
              </w:rPr>
            </w:pPr>
            <w:r>
              <w:rPr>
                <w:sz w:val="20"/>
                <w:szCs w:val="20"/>
              </w:rPr>
              <w:t xml:space="preserve">Registrants without a primary address must register w/in 24 hours of entering a new jurisdiction, and shall provide updates in-person weekly. </w:t>
            </w:r>
          </w:p>
          <w:p w:rsidR="00ED388C" w:rsidRPr="00B43C2A" w:rsidRDefault="00ED388C" w:rsidP="00B43C2A">
            <w:pPr>
              <w:jc w:val="center"/>
              <w:rPr>
                <w:sz w:val="20"/>
                <w:szCs w:val="20"/>
                <w:u w:val="single"/>
              </w:rPr>
            </w:pP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10 years to life. </w:t>
            </w:r>
          </w:p>
          <w:p w:rsidR="00ED388C" w:rsidRDefault="00ED388C" w:rsidP="0036516C">
            <w:pPr>
              <w:jc w:val="center"/>
              <w:rPr>
                <w:sz w:val="20"/>
                <w:szCs w:val="20"/>
              </w:rPr>
            </w:pPr>
            <w:r>
              <w:rPr>
                <w:sz w:val="20"/>
                <w:szCs w:val="20"/>
              </w:rPr>
              <w:t xml:space="preserve">Updates for all registrants required annually, except weekly updates are required for those lacking a permanent residence.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243.166.</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Mississippi</w:t>
            </w:r>
          </w:p>
        </w:tc>
        <w:tc>
          <w:tcPr>
            <w:tcW w:w="3420" w:type="dxa"/>
          </w:tcPr>
          <w:p w:rsidR="00ED388C" w:rsidRDefault="00ED388C" w:rsidP="000D3031">
            <w:pPr>
              <w:jc w:val="center"/>
              <w:rPr>
                <w:sz w:val="20"/>
                <w:szCs w:val="20"/>
              </w:rPr>
            </w:pPr>
            <w:r>
              <w:rPr>
                <w:sz w:val="20"/>
                <w:szCs w:val="20"/>
              </w:rPr>
              <w:t xml:space="preserve">Miss. Code Ann. </w:t>
            </w:r>
            <w:r w:rsidRPr="0006026D">
              <w:rPr>
                <w:rFonts w:eastAsia="Calibri" w:cs="Times New Roman"/>
                <w:sz w:val="20"/>
                <w:szCs w:val="20"/>
              </w:rPr>
              <w:t>§§</w:t>
            </w:r>
            <w:r>
              <w:rPr>
                <w:rFonts w:eastAsia="Calibri" w:cs="Times New Roman"/>
                <w:sz w:val="20"/>
                <w:szCs w:val="20"/>
              </w:rPr>
              <w:t>45-33-21 through 45-33-61</w:t>
            </w:r>
          </w:p>
          <w:p w:rsidR="00ED388C" w:rsidRPr="000D3031" w:rsidRDefault="00ED388C" w:rsidP="000D3031">
            <w:pPr>
              <w:jc w:val="center"/>
              <w:rPr>
                <w:sz w:val="20"/>
                <w:szCs w:val="20"/>
              </w:rPr>
            </w:pPr>
          </w:p>
          <w:p w:rsidR="00ED388C" w:rsidRPr="000D3031" w:rsidRDefault="00ED388C" w:rsidP="000D3031">
            <w:pPr>
              <w:jc w:val="center"/>
              <w:rPr>
                <w:sz w:val="20"/>
                <w:szCs w:val="20"/>
              </w:rPr>
            </w:pPr>
            <w:r>
              <w:rPr>
                <w:sz w:val="20"/>
                <w:szCs w:val="20"/>
                <w:u w:val="single"/>
              </w:rPr>
              <w:t>Summary</w:t>
            </w:r>
            <w:r>
              <w:rPr>
                <w:sz w:val="20"/>
                <w:szCs w:val="20"/>
              </w:rPr>
              <w:t xml:space="preserve">: </w:t>
            </w:r>
            <w:r w:rsidRPr="00E975D1">
              <w:rPr>
                <w:sz w:val="20"/>
                <w:szCs w:val="20"/>
              </w:rPr>
              <w:t>http://state.sor.dps.ms.gov/sor_faqs.html</w:t>
            </w:r>
          </w:p>
          <w:p w:rsidR="00ED388C" w:rsidRDefault="00ED388C" w:rsidP="000D3031">
            <w:pPr>
              <w:jc w:val="center"/>
              <w:rPr>
                <w:sz w:val="20"/>
                <w:szCs w:val="20"/>
                <w:u w:val="single"/>
              </w:rPr>
            </w:pPr>
          </w:p>
          <w:p w:rsidR="00ED388C" w:rsidRPr="002D6BD4" w:rsidRDefault="00ED388C" w:rsidP="000D3031">
            <w:pPr>
              <w:jc w:val="center"/>
              <w:rPr>
                <w:sz w:val="20"/>
                <w:szCs w:val="20"/>
              </w:rPr>
            </w:pPr>
            <w:r w:rsidRPr="000D3031">
              <w:rPr>
                <w:sz w:val="20"/>
                <w:szCs w:val="20"/>
                <w:u w:val="single"/>
              </w:rPr>
              <w:t>Statutes</w:t>
            </w:r>
            <w:r>
              <w:rPr>
                <w:sz w:val="20"/>
                <w:szCs w:val="20"/>
              </w:rPr>
              <w:t xml:space="preserve">: </w:t>
            </w:r>
            <w:r w:rsidRPr="000D3031">
              <w:rPr>
                <w:sz w:val="20"/>
                <w:szCs w:val="20"/>
              </w:rPr>
              <w:t>http://state.sor.dps.ms.gov/so_law.html</w:t>
            </w:r>
          </w:p>
        </w:tc>
        <w:tc>
          <w:tcPr>
            <w:tcW w:w="4050" w:type="dxa"/>
          </w:tcPr>
          <w:p w:rsidR="00ED388C" w:rsidRDefault="00ED388C" w:rsidP="0036516C">
            <w:pPr>
              <w:jc w:val="center"/>
              <w:rPr>
                <w:sz w:val="20"/>
                <w:szCs w:val="20"/>
              </w:rPr>
            </w:pPr>
            <w:r>
              <w:rPr>
                <w:sz w:val="20"/>
                <w:szCs w:val="20"/>
              </w:rPr>
              <w:t xml:space="preserve">3 business days to register with law enforcement, and 10 days to register at the “Driver’s License station.” Also must notify law enforcement within 10 days of first residing in or returning to state, or changes to address; 3 business days for most other changes. </w:t>
            </w:r>
            <w:r w:rsidRPr="0006026D">
              <w:rPr>
                <w:rFonts w:eastAsia="Calibri" w:cs="Times New Roman"/>
                <w:sz w:val="20"/>
                <w:szCs w:val="20"/>
              </w:rPr>
              <w:t>§</w:t>
            </w:r>
            <w:r>
              <w:rPr>
                <w:rFonts w:eastAsia="Calibri" w:cs="Times New Roman"/>
                <w:sz w:val="20"/>
                <w:szCs w:val="20"/>
              </w:rPr>
              <w:t>45-33-29</w:t>
            </w:r>
            <w:r>
              <w:rPr>
                <w:sz w:val="20"/>
                <w:szCs w:val="20"/>
              </w:rPr>
              <w:t xml:space="preserve">. </w:t>
            </w:r>
          </w:p>
          <w:p w:rsidR="00ED388C" w:rsidRDefault="00ED388C" w:rsidP="0036516C">
            <w:pPr>
              <w:jc w:val="center"/>
              <w:rPr>
                <w:sz w:val="20"/>
                <w:szCs w:val="20"/>
              </w:rPr>
            </w:pPr>
            <w:r>
              <w:rPr>
                <w:sz w:val="20"/>
                <w:szCs w:val="20"/>
                <w:u w:val="single"/>
              </w:rPr>
              <w:t>Visitors</w:t>
            </w:r>
            <w:r>
              <w:rPr>
                <w:sz w:val="20"/>
                <w:szCs w:val="20"/>
              </w:rPr>
              <w:t xml:space="preserve">: Registration required for visits of 4 days in a month, whether or not consecutive, and 14 or more days in a calendar year. </w:t>
            </w:r>
          </w:p>
          <w:p w:rsidR="00ED388C" w:rsidRPr="000D3031"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45-33-27.</w:t>
            </w:r>
          </w:p>
        </w:tc>
        <w:tc>
          <w:tcPr>
            <w:tcW w:w="5040" w:type="dxa"/>
          </w:tcPr>
          <w:p w:rsidR="00ED388C" w:rsidRDefault="00ED388C" w:rsidP="004C27DF">
            <w:pPr>
              <w:jc w:val="center"/>
              <w:rPr>
                <w:rFonts w:eastAsia="Calibri" w:cs="Times New Roman"/>
                <w:sz w:val="20"/>
                <w:szCs w:val="20"/>
              </w:rPr>
            </w:pPr>
            <w:r w:rsidRPr="004C27DF">
              <w:rPr>
                <w:sz w:val="20"/>
                <w:szCs w:val="20"/>
                <w:u w:val="single"/>
              </w:rPr>
              <w:t>Residence restriction</w:t>
            </w:r>
            <w:r>
              <w:rPr>
                <w:sz w:val="20"/>
                <w:szCs w:val="20"/>
              </w:rPr>
              <w:t xml:space="preserve">:  1,500 ft. of school; child care facility; “residential child-caring agency;” a children’s group home; or playground, ballpark, or other recreational facility used by children.  </w:t>
            </w:r>
            <w:r w:rsidRPr="0006026D">
              <w:rPr>
                <w:rFonts w:eastAsia="Calibri" w:cs="Times New Roman"/>
                <w:sz w:val="20"/>
                <w:szCs w:val="20"/>
              </w:rPr>
              <w:t>§</w:t>
            </w:r>
            <w:r>
              <w:rPr>
                <w:rFonts w:eastAsia="Calibri" w:cs="Times New Roman"/>
                <w:sz w:val="20"/>
                <w:szCs w:val="20"/>
              </w:rPr>
              <w:t>45-33-25.</w:t>
            </w:r>
          </w:p>
          <w:p w:rsidR="00ED388C" w:rsidRDefault="00ED388C" w:rsidP="004C27DF">
            <w:pPr>
              <w:jc w:val="center"/>
              <w:rPr>
                <w:rFonts w:eastAsia="Calibri" w:cs="Times New Roman"/>
                <w:sz w:val="20"/>
                <w:szCs w:val="20"/>
              </w:rPr>
            </w:pPr>
          </w:p>
          <w:p w:rsidR="00ED388C" w:rsidRDefault="00ED388C" w:rsidP="004C27DF">
            <w:pPr>
              <w:jc w:val="center"/>
              <w:rPr>
                <w:rFonts w:eastAsia="Calibri" w:cs="Times New Roman"/>
                <w:sz w:val="20"/>
                <w:szCs w:val="20"/>
              </w:rPr>
            </w:pPr>
            <w:r>
              <w:rPr>
                <w:rFonts w:eastAsia="Calibri" w:cs="Times New Roman"/>
                <w:sz w:val="20"/>
                <w:szCs w:val="20"/>
                <w:u w:val="single"/>
              </w:rPr>
              <w:t>Presence restriction</w:t>
            </w:r>
            <w:r>
              <w:rPr>
                <w:rFonts w:eastAsia="Calibri" w:cs="Times New Roman"/>
                <w:sz w:val="20"/>
                <w:szCs w:val="20"/>
              </w:rPr>
              <w:t xml:space="preserve">: loitering w/in 500 ft. of school, and may not enter school without permission; exceptions apply to both. </w:t>
            </w:r>
          </w:p>
          <w:p w:rsidR="00ED388C" w:rsidRPr="004C27DF" w:rsidRDefault="00ED388C" w:rsidP="004C27DF">
            <w:pPr>
              <w:jc w:val="center"/>
              <w:rPr>
                <w:sz w:val="20"/>
                <w:szCs w:val="20"/>
              </w:rPr>
            </w:pPr>
            <w:r w:rsidRPr="0006026D">
              <w:rPr>
                <w:rFonts w:eastAsia="Calibri" w:cs="Times New Roman"/>
                <w:sz w:val="20"/>
                <w:szCs w:val="20"/>
              </w:rPr>
              <w:t>§</w:t>
            </w:r>
            <w:r>
              <w:rPr>
                <w:rFonts w:eastAsia="Calibri" w:cs="Times New Roman"/>
                <w:sz w:val="20"/>
                <w:szCs w:val="20"/>
              </w:rPr>
              <w:t>45-33-26.</w:t>
            </w:r>
          </w:p>
        </w:tc>
        <w:tc>
          <w:tcPr>
            <w:tcW w:w="2340" w:type="dxa"/>
          </w:tcPr>
          <w:p w:rsidR="00ED388C" w:rsidRDefault="00ED388C" w:rsidP="0036516C">
            <w:pPr>
              <w:jc w:val="center"/>
              <w:rPr>
                <w:sz w:val="20"/>
                <w:szCs w:val="20"/>
              </w:rPr>
            </w:pPr>
            <w:r>
              <w:rPr>
                <w:sz w:val="20"/>
                <w:szCs w:val="20"/>
              </w:rPr>
              <w:t xml:space="preserve">15 years to life based on tier.  </w:t>
            </w:r>
          </w:p>
          <w:p w:rsidR="00ED388C" w:rsidRDefault="00ED388C" w:rsidP="0036516C">
            <w:pPr>
              <w:jc w:val="center"/>
              <w:rPr>
                <w:sz w:val="20"/>
                <w:szCs w:val="20"/>
              </w:rPr>
            </w:pPr>
            <w:r>
              <w:rPr>
                <w:sz w:val="20"/>
                <w:szCs w:val="20"/>
              </w:rPr>
              <w:t xml:space="preserve">Registrants who are electronically monitored must update annually.  </w:t>
            </w:r>
            <w:r w:rsidRPr="0006026D">
              <w:rPr>
                <w:rFonts w:eastAsia="Calibri" w:cs="Times New Roman"/>
                <w:sz w:val="20"/>
                <w:szCs w:val="20"/>
              </w:rPr>
              <w:t>§</w:t>
            </w:r>
            <w:r>
              <w:rPr>
                <w:rFonts w:eastAsia="Calibri" w:cs="Times New Roman"/>
                <w:sz w:val="20"/>
                <w:szCs w:val="20"/>
              </w:rPr>
              <w:t xml:space="preserve">45-33-31.  </w:t>
            </w:r>
            <w:r>
              <w:rPr>
                <w:sz w:val="20"/>
                <w:szCs w:val="20"/>
              </w:rPr>
              <w:t xml:space="preserve">For all others, updates are required every quarter, in person at the Drivers’ License station to obtain a new “sex offender card.”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45-33-31.</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Missouri</w:t>
            </w:r>
          </w:p>
        </w:tc>
        <w:tc>
          <w:tcPr>
            <w:tcW w:w="3420" w:type="dxa"/>
          </w:tcPr>
          <w:p w:rsidR="00ED388C" w:rsidRDefault="00ED388C" w:rsidP="0036516C">
            <w:pPr>
              <w:jc w:val="center"/>
              <w:rPr>
                <w:rFonts w:eastAsia="Calibri" w:cs="Times New Roman"/>
                <w:sz w:val="20"/>
                <w:szCs w:val="20"/>
              </w:rPr>
            </w:pPr>
            <w:r>
              <w:rPr>
                <w:sz w:val="20"/>
                <w:szCs w:val="20"/>
              </w:rPr>
              <w:t xml:space="preserve">R.S. Mo. </w:t>
            </w:r>
            <w:r w:rsidRPr="0006026D">
              <w:rPr>
                <w:rFonts w:eastAsia="Calibri" w:cs="Times New Roman"/>
                <w:sz w:val="20"/>
                <w:szCs w:val="20"/>
              </w:rPr>
              <w:t>§</w:t>
            </w:r>
            <w:r>
              <w:rPr>
                <w:rFonts w:eastAsia="Calibri" w:cs="Times New Roman"/>
                <w:sz w:val="20"/>
                <w:szCs w:val="20"/>
              </w:rPr>
              <w:t>43.650</w:t>
            </w:r>
          </w:p>
          <w:p w:rsidR="00ED388C" w:rsidRDefault="00ED388C" w:rsidP="0036516C">
            <w:pPr>
              <w:jc w:val="center"/>
              <w:rPr>
                <w:rFonts w:eastAsia="Calibri" w:cs="Times New Roman"/>
                <w:sz w:val="20"/>
                <w:szCs w:val="20"/>
              </w:rPr>
            </w:pPr>
            <w:r>
              <w:rPr>
                <w:rFonts w:eastAsia="Calibri" w:cs="Times New Roman"/>
                <w:sz w:val="20"/>
                <w:szCs w:val="20"/>
              </w:rPr>
              <w:t xml:space="preserve">R.S. Mo. </w:t>
            </w:r>
            <w:r w:rsidRPr="0006026D">
              <w:rPr>
                <w:rFonts w:eastAsia="Calibri" w:cs="Times New Roman"/>
                <w:sz w:val="20"/>
                <w:szCs w:val="20"/>
              </w:rPr>
              <w:t>§</w:t>
            </w:r>
            <w:r>
              <w:rPr>
                <w:rFonts w:eastAsia="Calibri" w:cs="Times New Roman"/>
                <w:sz w:val="20"/>
                <w:szCs w:val="20"/>
              </w:rPr>
              <w:t>566.147 through 566.150</w:t>
            </w:r>
          </w:p>
          <w:p w:rsidR="00ED388C" w:rsidRDefault="00ED388C" w:rsidP="0036516C">
            <w:pPr>
              <w:jc w:val="center"/>
              <w:rPr>
                <w:rFonts w:eastAsia="Calibri" w:cs="Times New Roman"/>
                <w:sz w:val="20"/>
                <w:szCs w:val="20"/>
              </w:rPr>
            </w:pPr>
            <w:r>
              <w:rPr>
                <w:rFonts w:eastAsia="Calibri" w:cs="Times New Roman"/>
                <w:sz w:val="20"/>
                <w:szCs w:val="20"/>
              </w:rPr>
              <w:t xml:space="preserve">R.S. Mo. </w:t>
            </w:r>
            <w:r w:rsidRPr="0006026D">
              <w:rPr>
                <w:rFonts w:eastAsia="Calibri" w:cs="Times New Roman"/>
                <w:sz w:val="20"/>
                <w:szCs w:val="20"/>
              </w:rPr>
              <w:t>§§</w:t>
            </w:r>
            <w:r>
              <w:rPr>
                <w:rFonts w:eastAsia="Calibri" w:cs="Times New Roman"/>
                <w:sz w:val="20"/>
                <w:szCs w:val="20"/>
              </w:rPr>
              <w:t>589.400 through 589.426</w:t>
            </w:r>
          </w:p>
          <w:p w:rsidR="00ED388C" w:rsidRDefault="00ED388C" w:rsidP="0036516C">
            <w:pPr>
              <w:jc w:val="center"/>
              <w:rPr>
                <w:rFonts w:eastAsia="Calibri" w:cs="Times New Roman"/>
                <w:sz w:val="20"/>
                <w:szCs w:val="20"/>
              </w:rPr>
            </w:pPr>
          </w:p>
          <w:p w:rsidR="00ED388C" w:rsidRPr="00484510" w:rsidRDefault="00ED388C" w:rsidP="0036516C">
            <w:pPr>
              <w:jc w:val="center"/>
              <w:rPr>
                <w:sz w:val="20"/>
                <w:szCs w:val="20"/>
              </w:rPr>
            </w:pPr>
            <w:r>
              <w:rPr>
                <w:rFonts w:eastAsia="Calibri" w:cs="Times New Roman"/>
                <w:sz w:val="20"/>
                <w:szCs w:val="20"/>
                <w:u w:val="single"/>
              </w:rPr>
              <w:t>Statutes</w:t>
            </w:r>
            <w:r>
              <w:rPr>
                <w:rFonts w:eastAsia="Calibri" w:cs="Times New Roman"/>
                <w:sz w:val="20"/>
                <w:szCs w:val="20"/>
              </w:rPr>
              <w:t xml:space="preserve">: </w:t>
            </w:r>
            <w:r w:rsidRPr="00484510">
              <w:rPr>
                <w:rFonts w:eastAsia="Calibri" w:cs="Times New Roman"/>
                <w:sz w:val="20"/>
                <w:szCs w:val="20"/>
              </w:rPr>
              <w:t>http://www.moga.mo.gov/mostatutes/statutesAna.html</w:t>
            </w:r>
          </w:p>
        </w:tc>
        <w:tc>
          <w:tcPr>
            <w:tcW w:w="4050" w:type="dxa"/>
          </w:tcPr>
          <w:p w:rsidR="00ED388C" w:rsidRDefault="00ED388C" w:rsidP="00944B13">
            <w:pPr>
              <w:jc w:val="center"/>
              <w:rPr>
                <w:sz w:val="20"/>
                <w:szCs w:val="20"/>
              </w:rPr>
            </w:pPr>
            <w:r>
              <w:rPr>
                <w:sz w:val="20"/>
                <w:szCs w:val="20"/>
              </w:rPr>
              <w:t xml:space="preserve">3 days for initial reg. and updates.  </w:t>
            </w:r>
          </w:p>
          <w:p w:rsidR="00ED388C" w:rsidRDefault="00ED388C" w:rsidP="00944B13">
            <w:pPr>
              <w:jc w:val="center"/>
              <w:rPr>
                <w:sz w:val="20"/>
                <w:szCs w:val="20"/>
              </w:rPr>
            </w:pPr>
            <w:r>
              <w:rPr>
                <w:sz w:val="20"/>
                <w:szCs w:val="20"/>
                <w:u w:val="single"/>
              </w:rPr>
              <w:t>Visitors</w:t>
            </w:r>
            <w:r>
              <w:rPr>
                <w:sz w:val="20"/>
                <w:szCs w:val="20"/>
              </w:rPr>
              <w:t xml:space="preserve"> must register “temporary residence” If present for more than 7 days in a 12-month period.</w:t>
            </w:r>
          </w:p>
          <w:p w:rsidR="00ED388C" w:rsidRPr="00944B13" w:rsidRDefault="00ED388C" w:rsidP="00944B13">
            <w:pPr>
              <w:jc w:val="center"/>
              <w:rPr>
                <w:sz w:val="20"/>
                <w:szCs w:val="20"/>
              </w:rPr>
            </w:pPr>
            <w:r w:rsidRPr="0006026D">
              <w:rPr>
                <w:rFonts w:eastAsia="Calibri" w:cs="Times New Roman"/>
                <w:sz w:val="20"/>
                <w:szCs w:val="20"/>
              </w:rPr>
              <w:t>§</w:t>
            </w:r>
            <w:r>
              <w:rPr>
                <w:rFonts w:eastAsia="Calibri" w:cs="Times New Roman"/>
                <w:sz w:val="20"/>
                <w:szCs w:val="20"/>
              </w:rPr>
              <w:t>589.400.</w:t>
            </w:r>
          </w:p>
        </w:tc>
        <w:tc>
          <w:tcPr>
            <w:tcW w:w="5040" w:type="dxa"/>
          </w:tcPr>
          <w:p w:rsidR="00ED388C" w:rsidRDefault="00ED388C" w:rsidP="0036516C">
            <w:pPr>
              <w:jc w:val="center"/>
              <w:rPr>
                <w:sz w:val="20"/>
                <w:szCs w:val="20"/>
              </w:rPr>
            </w:pPr>
            <w:r>
              <w:rPr>
                <w:sz w:val="20"/>
                <w:szCs w:val="20"/>
                <w:u w:val="single"/>
              </w:rPr>
              <w:t>Residence restriction</w:t>
            </w:r>
            <w:r>
              <w:rPr>
                <w:sz w:val="20"/>
                <w:szCs w:val="20"/>
              </w:rPr>
              <w:t xml:space="preserve">:  Certain offenders may not reside w/in 1,000 ft. of school or child care center.  </w:t>
            </w:r>
            <w:r w:rsidRPr="0006026D">
              <w:rPr>
                <w:rFonts w:eastAsia="Calibri" w:cs="Times New Roman"/>
                <w:sz w:val="20"/>
                <w:szCs w:val="20"/>
              </w:rPr>
              <w:t>§</w:t>
            </w:r>
            <w:r>
              <w:rPr>
                <w:rFonts w:eastAsia="Calibri" w:cs="Times New Roman"/>
                <w:sz w:val="20"/>
                <w:szCs w:val="20"/>
              </w:rPr>
              <w:t>566.14</w:t>
            </w:r>
            <w:r w:rsidR="00C17564">
              <w:rPr>
                <w:rFonts w:eastAsia="Calibri" w:cs="Times New Roman"/>
                <w:sz w:val="20"/>
                <w:szCs w:val="20"/>
              </w:rPr>
              <w:t>7</w:t>
            </w:r>
            <w:r>
              <w:rPr>
                <w:rFonts w:eastAsia="Calibri" w:cs="Times New Roman"/>
                <w:sz w:val="20"/>
                <w:szCs w:val="20"/>
              </w:rPr>
              <w:t>.</w:t>
            </w:r>
          </w:p>
          <w:p w:rsidR="00ED388C" w:rsidRDefault="00ED388C" w:rsidP="0036516C">
            <w:pPr>
              <w:jc w:val="center"/>
              <w:rPr>
                <w:sz w:val="20"/>
                <w:szCs w:val="20"/>
              </w:rPr>
            </w:pPr>
          </w:p>
          <w:p w:rsidR="00ED388C" w:rsidRPr="00484510" w:rsidRDefault="00ED388C" w:rsidP="00484510">
            <w:pPr>
              <w:jc w:val="center"/>
              <w:rPr>
                <w:sz w:val="20"/>
                <w:szCs w:val="20"/>
              </w:rPr>
            </w:pPr>
            <w:r>
              <w:rPr>
                <w:sz w:val="20"/>
                <w:szCs w:val="20"/>
                <w:u w:val="single"/>
              </w:rPr>
              <w:t>Presence restriction</w:t>
            </w:r>
            <w:r>
              <w:rPr>
                <w:sz w:val="20"/>
                <w:szCs w:val="20"/>
              </w:rPr>
              <w:t xml:space="preserve">: Certain offenders cannot be present w/in 500 ft. of school, day care center, park, or pool.  </w:t>
            </w:r>
            <w:r w:rsidRPr="0006026D">
              <w:rPr>
                <w:rFonts w:eastAsia="Calibri" w:cs="Times New Roman"/>
                <w:sz w:val="20"/>
                <w:szCs w:val="20"/>
              </w:rPr>
              <w:t>§§</w:t>
            </w:r>
            <w:r>
              <w:rPr>
                <w:rFonts w:eastAsia="Calibri" w:cs="Times New Roman"/>
                <w:sz w:val="20"/>
                <w:szCs w:val="20"/>
              </w:rPr>
              <w:t>566.147-566.150.</w:t>
            </w:r>
          </w:p>
        </w:tc>
        <w:tc>
          <w:tcPr>
            <w:tcW w:w="2340" w:type="dxa"/>
          </w:tcPr>
          <w:p w:rsidR="00ED388C" w:rsidRDefault="00ED388C" w:rsidP="0036516C">
            <w:pPr>
              <w:jc w:val="center"/>
              <w:rPr>
                <w:sz w:val="20"/>
                <w:szCs w:val="20"/>
              </w:rPr>
            </w:pPr>
            <w:r>
              <w:rPr>
                <w:sz w:val="20"/>
                <w:szCs w:val="20"/>
              </w:rPr>
              <w:t xml:space="preserve">2 years to life. </w:t>
            </w:r>
          </w:p>
          <w:p w:rsidR="00ED388C" w:rsidRDefault="00ED388C" w:rsidP="0036516C">
            <w:pPr>
              <w:jc w:val="center"/>
              <w:rPr>
                <w:sz w:val="20"/>
                <w:szCs w:val="20"/>
              </w:rPr>
            </w:pPr>
            <w:r>
              <w:rPr>
                <w:sz w:val="20"/>
                <w:szCs w:val="20"/>
              </w:rPr>
              <w:t xml:space="preserve">Updates based on tier. </w:t>
            </w:r>
          </w:p>
          <w:p w:rsidR="00ED388C" w:rsidRDefault="00ED388C" w:rsidP="0036516C">
            <w:pPr>
              <w:jc w:val="center"/>
              <w:rPr>
                <w:sz w:val="20"/>
                <w:szCs w:val="20"/>
              </w:rPr>
            </w:pPr>
            <w:r>
              <w:rPr>
                <w:sz w:val="20"/>
                <w:szCs w:val="20"/>
              </w:rPr>
              <w:t>Tier III – every 90 days.</w:t>
            </w:r>
          </w:p>
          <w:p w:rsidR="00ED388C" w:rsidRDefault="00ED388C" w:rsidP="0036516C">
            <w:pPr>
              <w:jc w:val="center"/>
              <w:rPr>
                <w:sz w:val="20"/>
                <w:szCs w:val="20"/>
              </w:rPr>
            </w:pPr>
            <w:r>
              <w:rPr>
                <w:sz w:val="20"/>
                <w:szCs w:val="20"/>
              </w:rPr>
              <w:t xml:space="preserve">Tier I and Tier I – every 6 mo.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589.400</w:t>
            </w:r>
          </w:p>
        </w:tc>
        <w:tc>
          <w:tcPr>
            <w:tcW w:w="2160" w:type="dxa"/>
          </w:tcPr>
          <w:p w:rsidR="00ED388C" w:rsidRDefault="00ED388C" w:rsidP="0036516C">
            <w:pPr>
              <w:jc w:val="center"/>
              <w:rPr>
                <w:sz w:val="20"/>
                <w:szCs w:val="20"/>
              </w:rPr>
            </w:pPr>
            <w:r>
              <w:rPr>
                <w:sz w:val="20"/>
                <w:szCs w:val="20"/>
              </w:rPr>
              <w:t xml:space="preserve">Missouri applies Halloween restrictions to all registrants, including sign posting mandate.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589.426.</w:t>
            </w:r>
          </w:p>
          <w:p w:rsidR="00ED388C" w:rsidRDefault="00ED388C" w:rsidP="0036516C">
            <w:pPr>
              <w:jc w:val="center"/>
              <w:rPr>
                <w:rFonts w:eastAsia="Calibri" w:cs="Times New Roman"/>
                <w:sz w:val="20"/>
                <w:szCs w:val="20"/>
              </w:rPr>
            </w:pPr>
          </w:p>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Montana</w:t>
            </w:r>
          </w:p>
        </w:tc>
        <w:tc>
          <w:tcPr>
            <w:tcW w:w="3420" w:type="dxa"/>
          </w:tcPr>
          <w:p w:rsidR="00ED388C" w:rsidRDefault="00ED388C" w:rsidP="0036516C">
            <w:pPr>
              <w:jc w:val="center"/>
              <w:rPr>
                <w:rFonts w:eastAsia="Calibri" w:cs="Times New Roman"/>
                <w:sz w:val="20"/>
                <w:szCs w:val="20"/>
              </w:rPr>
            </w:pPr>
            <w:r>
              <w:rPr>
                <w:sz w:val="20"/>
                <w:szCs w:val="20"/>
              </w:rPr>
              <w:t xml:space="preserve">Mont. Code Ann. </w:t>
            </w:r>
            <w:r w:rsidRPr="0006026D">
              <w:rPr>
                <w:rFonts w:eastAsia="Calibri" w:cs="Times New Roman"/>
                <w:sz w:val="20"/>
                <w:szCs w:val="20"/>
              </w:rPr>
              <w:t>§§</w:t>
            </w:r>
            <w:r>
              <w:rPr>
                <w:rFonts w:eastAsia="Calibri" w:cs="Times New Roman"/>
                <w:sz w:val="20"/>
                <w:szCs w:val="20"/>
              </w:rPr>
              <w:t>46-23-504 through 46-23-520.</w:t>
            </w:r>
          </w:p>
          <w:p w:rsidR="00ED388C" w:rsidRDefault="00ED388C" w:rsidP="0036516C">
            <w:pPr>
              <w:jc w:val="center"/>
              <w:rPr>
                <w:rFonts w:eastAsia="Calibri" w:cs="Times New Roman"/>
                <w:sz w:val="20"/>
                <w:szCs w:val="20"/>
              </w:rPr>
            </w:pPr>
          </w:p>
          <w:p w:rsidR="00ED388C" w:rsidRPr="0034680E" w:rsidRDefault="00ED388C" w:rsidP="0036516C">
            <w:pPr>
              <w:jc w:val="center"/>
              <w:rPr>
                <w:sz w:val="20"/>
                <w:szCs w:val="20"/>
              </w:rPr>
            </w:pPr>
            <w:r>
              <w:rPr>
                <w:rFonts w:eastAsia="Calibri" w:cs="Times New Roman"/>
                <w:sz w:val="20"/>
                <w:szCs w:val="20"/>
                <w:u w:val="single"/>
              </w:rPr>
              <w:t>Statutes</w:t>
            </w:r>
            <w:r>
              <w:rPr>
                <w:rFonts w:eastAsia="Calibri" w:cs="Times New Roman"/>
                <w:sz w:val="20"/>
                <w:szCs w:val="20"/>
              </w:rPr>
              <w:t xml:space="preserve">: </w:t>
            </w:r>
            <w:r w:rsidR="00F96DE3" w:rsidRPr="00F96DE3">
              <w:rPr>
                <w:rFonts w:eastAsia="Calibri" w:cs="Times New Roman"/>
                <w:sz w:val="20"/>
                <w:szCs w:val="20"/>
              </w:rPr>
              <w:t>https://leg.mt.gov/bills/mca/index.html</w:t>
            </w:r>
          </w:p>
        </w:tc>
        <w:tc>
          <w:tcPr>
            <w:tcW w:w="4050" w:type="dxa"/>
          </w:tcPr>
          <w:p w:rsidR="00F96DE3" w:rsidRDefault="00ED388C" w:rsidP="0036516C">
            <w:pPr>
              <w:jc w:val="center"/>
              <w:rPr>
                <w:sz w:val="20"/>
                <w:szCs w:val="20"/>
              </w:rPr>
            </w:pPr>
            <w:r>
              <w:rPr>
                <w:sz w:val="20"/>
                <w:szCs w:val="20"/>
              </w:rPr>
              <w:t>3 business days for initial reg. and updates</w:t>
            </w:r>
            <w:r w:rsidR="00F96DE3">
              <w:rPr>
                <w:sz w:val="20"/>
                <w:szCs w:val="20"/>
              </w:rPr>
              <w:t>; transients shall register w/in 3 business days of entering state</w:t>
            </w:r>
            <w:r>
              <w:rPr>
                <w:sz w:val="20"/>
                <w:szCs w:val="20"/>
              </w:rPr>
              <w:t xml:space="preserve">.  </w:t>
            </w:r>
          </w:p>
          <w:p w:rsidR="00ED388C" w:rsidRDefault="00ED388C" w:rsidP="0036516C">
            <w:pPr>
              <w:jc w:val="center"/>
              <w:rPr>
                <w:sz w:val="20"/>
                <w:szCs w:val="20"/>
              </w:rPr>
            </w:pPr>
            <w:r>
              <w:rPr>
                <w:sz w:val="20"/>
                <w:szCs w:val="20"/>
                <w:u w:val="single"/>
              </w:rPr>
              <w:t>Visitors</w:t>
            </w:r>
            <w:r>
              <w:rPr>
                <w:sz w:val="20"/>
                <w:szCs w:val="20"/>
              </w:rPr>
              <w:t>: Must register within 3 business days of entering the state for a temporary residence of 10 days or more, or for an aggregate period of 30 days in calendar year.</w:t>
            </w:r>
          </w:p>
          <w:p w:rsidR="00ED388C" w:rsidRPr="0038387E"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46-23-504, 46-23-505.</w:t>
            </w: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10 years to life.  Updates based on tier:</w:t>
            </w:r>
          </w:p>
          <w:p w:rsidR="00ED388C" w:rsidRDefault="00ED388C" w:rsidP="0036516C">
            <w:pPr>
              <w:jc w:val="center"/>
              <w:rPr>
                <w:sz w:val="20"/>
                <w:szCs w:val="20"/>
              </w:rPr>
            </w:pPr>
            <w:r>
              <w:rPr>
                <w:sz w:val="20"/>
                <w:szCs w:val="20"/>
              </w:rPr>
              <w:t>Tier 1 – annual by mail</w:t>
            </w:r>
          </w:p>
          <w:p w:rsidR="00ED388C" w:rsidRDefault="00ED388C" w:rsidP="0036516C">
            <w:pPr>
              <w:jc w:val="center"/>
              <w:rPr>
                <w:sz w:val="20"/>
                <w:szCs w:val="20"/>
              </w:rPr>
            </w:pPr>
            <w:r>
              <w:rPr>
                <w:sz w:val="20"/>
                <w:szCs w:val="20"/>
              </w:rPr>
              <w:t>Tier II – every 180 days by mail</w:t>
            </w:r>
          </w:p>
          <w:p w:rsidR="00ED388C" w:rsidRDefault="00ED388C" w:rsidP="0036516C">
            <w:pPr>
              <w:jc w:val="center"/>
              <w:rPr>
                <w:sz w:val="20"/>
                <w:szCs w:val="20"/>
              </w:rPr>
            </w:pPr>
            <w:r>
              <w:rPr>
                <w:sz w:val="20"/>
                <w:szCs w:val="20"/>
              </w:rPr>
              <w:t>Tier III – every 90 days by mail</w:t>
            </w:r>
          </w:p>
          <w:p w:rsidR="00ED388C" w:rsidRDefault="00ED388C" w:rsidP="0036516C">
            <w:pPr>
              <w:jc w:val="center"/>
              <w:rPr>
                <w:sz w:val="20"/>
                <w:szCs w:val="20"/>
              </w:rPr>
            </w:pPr>
            <w:r>
              <w:rPr>
                <w:sz w:val="20"/>
                <w:szCs w:val="20"/>
              </w:rPr>
              <w:t>Transients must appear in person every 30 days.</w:t>
            </w:r>
          </w:p>
          <w:p w:rsidR="00ED388C" w:rsidRDefault="00ED388C" w:rsidP="0038387E">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46-23-504, 56-23-506.</w:t>
            </w:r>
          </w:p>
          <w:p w:rsidR="00ED388C" w:rsidRPr="002D6BD4" w:rsidRDefault="00ED388C" w:rsidP="0038387E">
            <w:pPr>
              <w:jc w:val="center"/>
              <w:rPr>
                <w:sz w:val="20"/>
                <w:szCs w:val="20"/>
              </w:rPr>
            </w:pP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Nebraska</w:t>
            </w:r>
          </w:p>
        </w:tc>
        <w:tc>
          <w:tcPr>
            <w:tcW w:w="3420" w:type="dxa"/>
          </w:tcPr>
          <w:p w:rsidR="00ED388C" w:rsidRDefault="00ED388C" w:rsidP="0036516C">
            <w:pPr>
              <w:jc w:val="center"/>
              <w:rPr>
                <w:rFonts w:eastAsia="Calibri" w:cs="Times New Roman"/>
                <w:sz w:val="20"/>
                <w:szCs w:val="20"/>
              </w:rPr>
            </w:pPr>
            <w:r>
              <w:rPr>
                <w:sz w:val="20"/>
                <w:szCs w:val="20"/>
              </w:rPr>
              <w:t xml:space="preserve">N.S. Art. 40, </w:t>
            </w:r>
            <w:r w:rsidRPr="0006026D">
              <w:rPr>
                <w:rFonts w:eastAsia="Calibri" w:cs="Times New Roman"/>
                <w:sz w:val="20"/>
                <w:szCs w:val="20"/>
              </w:rPr>
              <w:t>§§</w:t>
            </w:r>
            <w:r>
              <w:rPr>
                <w:rFonts w:eastAsia="Calibri" w:cs="Times New Roman"/>
                <w:sz w:val="20"/>
                <w:szCs w:val="20"/>
              </w:rPr>
              <w:t>29-4001 through 29-4013.</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rFonts w:eastAsia="Calibri" w:cs="Times New Roman"/>
                <w:sz w:val="20"/>
                <w:szCs w:val="20"/>
                <w:u w:val="single"/>
              </w:rPr>
              <w:t>Summary</w:t>
            </w:r>
            <w:r>
              <w:rPr>
                <w:rFonts w:eastAsia="Calibri" w:cs="Times New Roman"/>
                <w:sz w:val="20"/>
                <w:szCs w:val="20"/>
              </w:rPr>
              <w:t xml:space="preserve">: </w:t>
            </w:r>
            <w:r w:rsidRPr="00492350">
              <w:rPr>
                <w:rFonts w:eastAsia="Calibri" w:cs="Times New Roman"/>
                <w:sz w:val="20"/>
                <w:szCs w:val="20"/>
              </w:rPr>
              <w:t>https://sor.nebraska.gov/FAQ</w:t>
            </w:r>
          </w:p>
          <w:p w:rsidR="00ED388C" w:rsidRPr="00492350" w:rsidRDefault="00ED388C" w:rsidP="0036516C">
            <w:pPr>
              <w:jc w:val="center"/>
              <w:rPr>
                <w:rFonts w:eastAsia="Calibri" w:cs="Times New Roman"/>
                <w:sz w:val="20"/>
                <w:szCs w:val="20"/>
              </w:rPr>
            </w:pPr>
          </w:p>
          <w:p w:rsidR="00ED388C" w:rsidRPr="00492350" w:rsidRDefault="00ED388C" w:rsidP="0036516C">
            <w:pPr>
              <w:jc w:val="center"/>
              <w:rPr>
                <w:rFonts w:eastAsia="Calibri" w:cs="Times New Roman"/>
                <w:sz w:val="20"/>
                <w:szCs w:val="20"/>
              </w:rPr>
            </w:pPr>
            <w:r>
              <w:rPr>
                <w:rFonts w:eastAsia="Calibri" w:cs="Times New Roman"/>
                <w:sz w:val="20"/>
                <w:szCs w:val="20"/>
                <w:u w:val="single"/>
              </w:rPr>
              <w:t>Statutes</w:t>
            </w:r>
            <w:r>
              <w:rPr>
                <w:rFonts w:eastAsia="Calibri" w:cs="Times New Roman"/>
                <w:sz w:val="20"/>
                <w:szCs w:val="20"/>
              </w:rPr>
              <w:t xml:space="preserve">: </w:t>
            </w:r>
            <w:r w:rsidRPr="00492350">
              <w:rPr>
                <w:rFonts w:eastAsia="Calibri" w:cs="Times New Roman"/>
                <w:sz w:val="20"/>
                <w:szCs w:val="20"/>
              </w:rPr>
              <w:t>http://nebraskalegislature.gov/laws/browse-chapters.php?chapter=29</w:t>
            </w:r>
          </w:p>
          <w:p w:rsidR="00ED388C" w:rsidRPr="002D6BD4" w:rsidRDefault="00ED388C" w:rsidP="0036516C">
            <w:pPr>
              <w:jc w:val="center"/>
              <w:rPr>
                <w:sz w:val="20"/>
                <w:szCs w:val="20"/>
              </w:rPr>
            </w:pPr>
          </w:p>
        </w:tc>
        <w:tc>
          <w:tcPr>
            <w:tcW w:w="4050" w:type="dxa"/>
          </w:tcPr>
          <w:p w:rsidR="00ED388C" w:rsidRDefault="00ED388C" w:rsidP="00492350">
            <w:pPr>
              <w:jc w:val="center"/>
              <w:rPr>
                <w:sz w:val="20"/>
                <w:szCs w:val="20"/>
              </w:rPr>
            </w:pPr>
            <w:r>
              <w:rPr>
                <w:sz w:val="20"/>
                <w:szCs w:val="20"/>
              </w:rPr>
              <w:t xml:space="preserve">3 working days for initial reg. and updates </w:t>
            </w:r>
            <w:r>
              <w:rPr>
                <w:i/>
                <w:sz w:val="20"/>
                <w:szCs w:val="20"/>
              </w:rPr>
              <w:t>before</w:t>
            </w:r>
            <w:r>
              <w:rPr>
                <w:sz w:val="20"/>
                <w:szCs w:val="20"/>
              </w:rPr>
              <w:t xml:space="preserve"> changes; </w:t>
            </w:r>
            <w:r>
              <w:rPr>
                <w:sz w:val="20"/>
                <w:szCs w:val="20"/>
                <w:u w:val="single"/>
              </w:rPr>
              <w:t>Visitors</w:t>
            </w:r>
            <w:r>
              <w:rPr>
                <w:sz w:val="20"/>
                <w:szCs w:val="20"/>
              </w:rPr>
              <w:t xml:space="preserve">: presence in the state for 3 calendar days triggers an obligation to register within 3 business days. </w:t>
            </w:r>
            <w:r w:rsidR="006A2850">
              <w:rPr>
                <w:sz w:val="20"/>
                <w:szCs w:val="20"/>
              </w:rPr>
              <w:t xml:space="preserve"> Temporary employment lasting 14 days or an aggregate of 30 days in a calendar year.</w:t>
            </w:r>
          </w:p>
          <w:p w:rsidR="00ED388C" w:rsidRPr="0034680E" w:rsidRDefault="00ED388C" w:rsidP="00492350">
            <w:pPr>
              <w:jc w:val="center"/>
              <w:rPr>
                <w:sz w:val="20"/>
                <w:szCs w:val="20"/>
              </w:rPr>
            </w:pPr>
            <w:r w:rsidRPr="0006026D">
              <w:rPr>
                <w:rFonts w:eastAsia="Calibri" w:cs="Times New Roman"/>
                <w:sz w:val="20"/>
                <w:szCs w:val="20"/>
              </w:rPr>
              <w:t>§</w:t>
            </w:r>
            <w:r w:rsidR="006A2850" w:rsidRPr="0006026D">
              <w:rPr>
                <w:rFonts w:eastAsia="Calibri" w:cs="Times New Roman"/>
                <w:sz w:val="20"/>
                <w:szCs w:val="20"/>
              </w:rPr>
              <w:t>§</w:t>
            </w:r>
            <w:r>
              <w:rPr>
                <w:rFonts w:eastAsia="Calibri" w:cs="Times New Roman"/>
                <w:sz w:val="20"/>
                <w:szCs w:val="20"/>
              </w:rPr>
              <w:t>29-</w:t>
            </w:r>
            <w:r w:rsidR="006A2850">
              <w:rPr>
                <w:rFonts w:eastAsia="Calibri" w:cs="Times New Roman"/>
                <w:sz w:val="20"/>
                <w:szCs w:val="20"/>
              </w:rPr>
              <w:t xml:space="preserve">4001.01, </w:t>
            </w:r>
            <w:r>
              <w:rPr>
                <w:rFonts w:eastAsia="Calibri" w:cs="Times New Roman"/>
                <w:sz w:val="20"/>
                <w:szCs w:val="20"/>
              </w:rPr>
              <w:t>4004.</w:t>
            </w:r>
          </w:p>
        </w:tc>
        <w:tc>
          <w:tcPr>
            <w:tcW w:w="5040" w:type="dxa"/>
          </w:tcPr>
          <w:p w:rsidR="00ED388C" w:rsidRPr="00492350" w:rsidRDefault="00ED388C" w:rsidP="0036516C">
            <w:pPr>
              <w:jc w:val="center"/>
              <w:rPr>
                <w:sz w:val="20"/>
                <w:szCs w:val="20"/>
              </w:rPr>
            </w:pPr>
            <w:r>
              <w:rPr>
                <w:i/>
                <w:sz w:val="20"/>
                <w:szCs w:val="20"/>
              </w:rPr>
              <w:t>Note</w:t>
            </w:r>
            <w:r>
              <w:rPr>
                <w:sz w:val="20"/>
                <w:szCs w:val="20"/>
              </w:rPr>
              <w:t xml:space="preserve">: Nebraska has a statute preempting local residency restrictions except in certain narrow circumstances (e.g., 500 ft. exclusion zones applicable to SVPs).  </w:t>
            </w:r>
            <w:r w:rsidRPr="0006026D">
              <w:rPr>
                <w:rFonts w:eastAsia="Calibri" w:cs="Times New Roman"/>
                <w:sz w:val="20"/>
                <w:szCs w:val="20"/>
              </w:rPr>
              <w:t>§</w:t>
            </w:r>
            <w:r>
              <w:rPr>
                <w:rFonts w:eastAsia="Calibri" w:cs="Times New Roman"/>
                <w:sz w:val="20"/>
                <w:szCs w:val="20"/>
              </w:rPr>
              <w:t>29-4017.</w:t>
            </w:r>
          </w:p>
        </w:tc>
        <w:tc>
          <w:tcPr>
            <w:tcW w:w="2340" w:type="dxa"/>
          </w:tcPr>
          <w:p w:rsidR="00ED388C" w:rsidRDefault="00ED388C" w:rsidP="0036516C">
            <w:pPr>
              <w:jc w:val="center"/>
              <w:rPr>
                <w:sz w:val="20"/>
                <w:szCs w:val="20"/>
              </w:rPr>
            </w:pPr>
            <w:r>
              <w:rPr>
                <w:sz w:val="20"/>
                <w:szCs w:val="20"/>
              </w:rPr>
              <w:t xml:space="preserve">Fifteen years to life. </w:t>
            </w:r>
          </w:p>
          <w:p w:rsidR="00ED388C" w:rsidRDefault="00ED388C" w:rsidP="0036516C">
            <w:pPr>
              <w:jc w:val="center"/>
              <w:rPr>
                <w:sz w:val="20"/>
                <w:szCs w:val="20"/>
              </w:rPr>
            </w:pPr>
            <w:r>
              <w:rPr>
                <w:sz w:val="20"/>
                <w:szCs w:val="20"/>
              </w:rPr>
              <w:t xml:space="preserve">Updates based on tier. </w:t>
            </w:r>
          </w:p>
          <w:p w:rsidR="00ED388C" w:rsidRDefault="00ED388C" w:rsidP="0036516C">
            <w:pPr>
              <w:jc w:val="center"/>
              <w:rPr>
                <w:sz w:val="20"/>
                <w:szCs w:val="20"/>
              </w:rPr>
            </w:pPr>
            <w:r>
              <w:rPr>
                <w:sz w:val="20"/>
                <w:szCs w:val="20"/>
              </w:rPr>
              <w:t xml:space="preserve">Tier I – annually. </w:t>
            </w:r>
            <w:r>
              <w:rPr>
                <w:sz w:val="20"/>
                <w:szCs w:val="20"/>
              </w:rPr>
              <w:br/>
              <w:t>Tier II – every 6 mo.</w:t>
            </w:r>
          </w:p>
          <w:p w:rsidR="00ED388C" w:rsidRDefault="00ED388C" w:rsidP="0036516C">
            <w:pPr>
              <w:jc w:val="center"/>
              <w:rPr>
                <w:sz w:val="20"/>
                <w:szCs w:val="20"/>
              </w:rPr>
            </w:pPr>
            <w:r>
              <w:rPr>
                <w:sz w:val="20"/>
                <w:szCs w:val="20"/>
              </w:rPr>
              <w:t>Tier II – every 4 mo.</w:t>
            </w:r>
          </w:p>
          <w:p w:rsidR="00ED388C" w:rsidRDefault="00ED388C" w:rsidP="0036516C">
            <w:pPr>
              <w:jc w:val="center"/>
              <w:rPr>
                <w:sz w:val="20"/>
                <w:szCs w:val="20"/>
              </w:rPr>
            </w:pPr>
            <w:r>
              <w:rPr>
                <w:sz w:val="20"/>
                <w:szCs w:val="20"/>
              </w:rPr>
              <w:t xml:space="preserve">Homeless registrants must report in person every 30 days. </w:t>
            </w:r>
          </w:p>
          <w:p w:rsidR="00ED388C" w:rsidRDefault="00ED388C" w:rsidP="00125EBB">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29-4004, 29-4006.</w:t>
            </w:r>
          </w:p>
          <w:p w:rsidR="00ED388C" w:rsidRPr="002D6BD4" w:rsidRDefault="00ED388C" w:rsidP="00125EBB">
            <w:pPr>
              <w:jc w:val="center"/>
              <w:rPr>
                <w:sz w:val="20"/>
                <w:szCs w:val="20"/>
              </w:rPr>
            </w:pP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Nevada</w:t>
            </w:r>
          </w:p>
          <w:p w:rsidR="00ED388C" w:rsidRPr="00F74C8B" w:rsidRDefault="00ED388C" w:rsidP="002017BF">
            <w:pPr>
              <w:jc w:val="center"/>
              <w:rPr>
                <w:b/>
                <w:sz w:val="20"/>
                <w:szCs w:val="20"/>
              </w:rPr>
            </w:pPr>
          </w:p>
        </w:tc>
        <w:tc>
          <w:tcPr>
            <w:tcW w:w="3420" w:type="dxa"/>
          </w:tcPr>
          <w:p w:rsidR="00ED388C" w:rsidRPr="003E3ADD" w:rsidRDefault="00ED388C" w:rsidP="0036516C">
            <w:pPr>
              <w:jc w:val="center"/>
              <w:rPr>
                <w:rFonts w:eastAsia="Calibri" w:cs="Times New Roman"/>
                <w:sz w:val="20"/>
                <w:szCs w:val="20"/>
              </w:rPr>
            </w:pPr>
            <w:r w:rsidRPr="003E3ADD">
              <w:rPr>
                <w:rFonts w:eastAsia="Calibri" w:cs="Times New Roman"/>
                <w:sz w:val="20"/>
                <w:szCs w:val="20"/>
              </w:rPr>
              <w:t>Nev. Rev. Stat. Ann. §§179</w:t>
            </w:r>
            <w:r w:rsidR="00C953AC" w:rsidRPr="003E3ADD">
              <w:rPr>
                <w:rFonts w:eastAsia="Calibri" w:cs="Times New Roman"/>
                <w:sz w:val="20"/>
                <w:szCs w:val="20"/>
              </w:rPr>
              <w:t>B</w:t>
            </w:r>
            <w:r w:rsidRPr="003E3ADD">
              <w:rPr>
                <w:rFonts w:eastAsia="Calibri" w:cs="Times New Roman"/>
                <w:sz w:val="20"/>
                <w:szCs w:val="20"/>
              </w:rPr>
              <w:t xml:space="preserve"> </w:t>
            </w:r>
            <w:r w:rsidR="00C953AC" w:rsidRPr="003E3ADD">
              <w:rPr>
                <w:rFonts w:eastAsia="Calibri" w:cs="Times New Roman"/>
                <w:sz w:val="20"/>
                <w:szCs w:val="20"/>
              </w:rPr>
              <w:t>and</w:t>
            </w:r>
            <w:r w:rsidRPr="003E3ADD">
              <w:rPr>
                <w:rFonts w:eastAsia="Calibri" w:cs="Times New Roman"/>
                <w:sz w:val="20"/>
                <w:szCs w:val="20"/>
              </w:rPr>
              <w:t xml:space="preserve"> 179D</w:t>
            </w:r>
          </w:p>
          <w:p w:rsidR="00800987" w:rsidRPr="003E3ADD" w:rsidRDefault="00800987" w:rsidP="0036516C">
            <w:pPr>
              <w:jc w:val="center"/>
              <w:rPr>
                <w:rFonts w:eastAsia="Calibri" w:cs="Times New Roman"/>
                <w:sz w:val="20"/>
                <w:szCs w:val="20"/>
              </w:rPr>
            </w:pPr>
            <w:r w:rsidRPr="003E3ADD">
              <w:rPr>
                <w:rFonts w:eastAsia="Calibri" w:cs="Times New Roman"/>
                <w:sz w:val="20"/>
                <w:szCs w:val="20"/>
              </w:rPr>
              <w:t>(Effective Oct. 1, 2018)</w:t>
            </w:r>
          </w:p>
          <w:p w:rsidR="00C953AC" w:rsidRPr="003E3ADD" w:rsidRDefault="00C953AC" w:rsidP="0036516C">
            <w:pPr>
              <w:jc w:val="center"/>
              <w:rPr>
                <w:rFonts w:eastAsia="Calibri" w:cs="Times New Roman"/>
                <w:sz w:val="20"/>
                <w:szCs w:val="20"/>
              </w:rPr>
            </w:pPr>
          </w:p>
          <w:p w:rsidR="00C953AC" w:rsidRPr="003E3ADD" w:rsidRDefault="00C953AC" w:rsidP="0036516C">
            <w:pPr>
              <w:jc w:val="center"/>
              <w:rPr>
                <w:rFonts w:eastAsia="Calibri" w:cs="Times New Roman"/>
                <w:sz w:val="20"/>
                <w:szCs w:val="20"/>
              </w:rPr>
            </w:pPr>
            <w:r w:rsidRPr="003E3ADD">
              <w:rPr>
                <w:rFonts w:eastAsia="Calibri" w:cs="Times New Roman"/>
                <w:sz w:val="20"/>
                <w:szCs w:val="20"/>
                <w:u w:val="single"/>
              </w:rPr>
              <w:t>Summary</w:t>
            </w:r>
            <w:r w:rsidRPr="003E3ADD">
              <w:rPr>
                <w:rFonts w:eastAsia="Calibri" w:cs="Times New Roman"/>
                <w:sz w:val="20"/>
                <w:szCs w:val="20"/>
              </w:rPr>
              <w:t>:</w:t>
            </w:r>
          </w:p>
          <w:p w:rsidR="00C953AC" w:rsidRPr="003E3ADD" w:rsidRDefault="00C953AC" w:rsidP="0036516C">
            <w:pPr>
              <w:jc w:val="center"/>
              <w:rPr>
                <w:rFonts w:eastAsia="Calibri" w:cs="Times New Roman"/>
                <w:sz w:val="20"/>
                <w:szCs w:val="20"/>
              </w:rPr>
            </w:pPr>
            <w:r w:rsidRPr="003E3ADD">
              <w:rPr>
                <w:rFonts w:eastAsia="Calibri" w:cs="Times New Roman"/>
                <w:sz w:val="20"/>
                <w:szCs w:val="20"/>
              </w:rPr>
              <w:t>http://www.nvsexoffenders.gov/FAQs.aspx</w:t>
            </w:r>
          </w:p>
          <w:p w:rsidR="00C953AC" w:rsidRPr="00110350" w:rsidRDefault="00C953AC" w:rsidP="0036516C">
            <w:pPr>
              <w:jc w:val="center"/>
              <w:rPr>
                <w:rFonts w:eastAsia="Calibri" w:cs="Times New Roman"/>
                <w:sz w:val="20"/>
                <w:szCs w:val="20"/>
                <w:highlight w:val="yellow"/>
              </w:rPr>
            </w:pPr>
          </w:p>
          <w:p w:rsidR="00C953AC" w:rsidRDefault="00C953AC" w:rsidP="0036516C">
            <w:pPr>
              <w:jc w:val="center"/>
              <w:rPr>
                <w:rFonts w:eastAsia="Calibri" w:cs="Times New Roman"/>
                <w:sz w:val="20"/>
                <w:szCs w:val="20"/>
              </w:rPr>
            </w:pPr>
            <w:r w:rsidRPr="003E3ADD">
              <w:rPr>
                <w:rFonts w:eastAsia="Calibri" w:cs="Times New Roman"/>
                <w:sz w:val="20"/>
                <w:szCs w:val="20"/>
                <w:u w:val="single"/>
              </w:rPr>
              <w:t>Statutes</w:t>
            </w:r>
            <w:r w:rsidRPr="003E3ADD">
              <w:rPr>
                <w:rFonts w:eastAsia="Calibri" w:cs="Times New Roman"/>
                <w:sz w:val="20"/>
                <w:szCs w:val="20"/>
              </w:rPr>
              <w:t>:</w:t>
            </w:r>
          </w:p>
          <w:p w:rsidR="00C953AC" w:rsidRDefault="003E3ADD" w:rsidP="0036516C">
            <w:pPr>
              <w:jc w:val="center"/>
              <w:rPr>
                <w:rFonts w:eastAsia="Calibri" w:cs="Times New Roman"/>
                <w:sz w:val="20"/>
                <w:szCs w:val="20"/>
              </w:rPr>
            </w:pPr>
            <w:r w:rsidRPr="003E3ADD">
              <w:rPr>
                <w:rFonts w:eastAsia="Calibri" w:cs="Times New Roman"/>
                <w:sz w:val="20"/>
                <w:szCs w:val="20"/>
              </w:rPr>
              <w:t>https://www.leg.state.nv.us/NRS/</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sz w:val="20"/>
                <w:szCs w:val="20"/>
              </w:rPr>
              <w:t xml:space="preserve">.  </w:t>
            </w:r>
          </w:p>
          <w:p w:rsidR="00ED388C" w:rsidRPr="002D6BD4" w:rsidRDefault="00ED388C" w:rsidP="0036516C">
            <w:pPr>
              <w:jc w:val="center"/>
              <w:rPr>
                <w:sz w:val="20"/>
                <w:szCs w:val="20"/>
              </w:rPr>
            </w:pPr>
          </w:p>
        </w:tc>
        <w:tc>
          <w:tcPr>
            <w:tcW w:w="4050" w:type="dxa"/>
          </w:tcPr>
          <w:p w:rsidR="00ED388C" w:rsidRPr="002D6BD4" w:rsidRDefault="00ED388C" w:rsidP="002017BF">
            <w:pPr>
              <w:jc w:val="center"/>
              <w:rPr>
                <w:sz w:val="20"/>
                <w:szCs w:val="20"/>
              </w:rPr>
            </w:pPr>
            <w:r>
              <w:rPr>
                <w:sz w:val="20"/>
                <w:szCs w:val="20"/>
              </w:rPr>
              <w:t xml:space="preserve">48 hours for initial reg. and updates; updates may be in person.  </w:t>
            </w:r>
            <w:r w:rsidRPr="0006026D">
              <w:rPr>
                <w:rFonts w:eastAsia="Calibri" w:cs="Times New Roman"/>
                <w:sz w:val="20"/>
                <w:szCs w:val="20"/>
              </w:rPr>
              <w:t>§§</w:t>
            </w:r>
            <w:r>
              <w:rPr>
                <w:rFonts w:eastAsia="Calibri" w:cs="Times New Roman"/>
                <w:sz w:val="20"/>
                <w:szCs w:val="20"/>
              </w:rPr>
              <w:t>179D.460, 479D.480.</w:t>
            </w: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15 years to life. </w:t>
            </w:r>
          </w:p>
          <w:p w:rsidR="00ED388C" w:rsidRPr="002D6BD4" w:rsidRDefault="00ED388C" w:rsidP="002017BF">
            <w:pPr>
              <w:jc w:val="center"/>
              <w:rPr>
                <w:sz w:val="20"/>
                <w:szCs w:val="20"/>
              </w:rPr>
            </w:pPr>
            <w:r w:rsidRPr="0006026D">
              <w:rPr>
                <w:rFonts w:eastAsia="Calibri" w:cs="Times New Roman"/>
                <w:sz w:val="20"/>
                <w:szCs w:val="20"/>
              </w:rPr>
              <w:t>§</w:t>
            </w:r>
            <w:r>
              <w:rPr>
                <w:rFonts w:eastAsia="Calibri" w:cs="Times New Roman"/>
                <w:sz w:val="20"/>
                <w:szCs w:val="20"/>
              </w:rPr>
              <w:t>179D.480.</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New Hampshire</w:t>
            </w:r>
          </w:p>
        </w:tc>
        <w:tc>
          <w:tcPr>
            <w:tcW w:w="3420" w:type="dxa"/>
          </w:tcPr>
          <w:p w:rsidR="00ED388C" w:rsidRDefault="00ED388C" w:rsidP="0036516C">
            <w:pPr>
              <w:jc w:val="center"/>
              <w:rPr>
                <w:rFonts w:eastAsia="Calibri" w:cs="Times New Roman"/>
                <w:sz w:val="20"/>
                <w:szCs w:val="20"/>
              </w:rPr>
            </w:pPr>
            <w:r>
              <w:rPr>
                <w:sz w:val="20"/>
                <w:szCs w:val="20"/>
              </w:rPr>
              <w:t xml:space="preserve">R.S.A. </w:t>
            </w:r>
            <w:r w:rsidRPr="0006026D">
              <w:rPr>
                <w:rFonts w:eastAsia="Calibri" w:cs="Times New Roman"/>
                <w:sz w:val="20"/>
                <w:szCs w:val="20"/>
              </w:rPr>
              <w:t>§</w:t>
            </w:r>
            <w:r>
              <w:rPr>
                <w:rFonts w:eastAsia="Calibri" w:cs="Times New Roman"/>
                <w:sz w:val="20"/>
                <w:szCs w:val="20"/>
              </w:rPr>
              <w:t>651-B:1 through 651-B:12</w:t>
            </w:r>
          </w:p>
          <w:p w:rsidR="00ED388C" w:rsidRDefault="00ED388C" w:rsidP="0036516C">
            <w:pPr>
              <w:jc w:val="center"/>
              <w:rPr>
                <w:rFonts w:eastAsia="Calibri" w:cs="Times New Roman"/>
                <w:sz w:val="20"/>
                <w:szCs w:val="20"/>
              </w:rPr>
            </w:pPr>
            <w:r>
              <w:rPr>
                <w:rFonts w:eastAsia="Calibri" w:cs="Times New Roman"/>
                <w:sz w:val="20"/>
                <w:szCs w:val="20"/>
              </w:rPr>
              <w:t>Admin. Code Saf-C 5501.01 through 5506.7</w:t>
            </w:r>
          </w:p>
          <w:p w:rsidR="00ED388C" w:rsidRDefault="00ED388C" w:rsidP="0036516C">
            <w:pPr>
              <w:jc w:val="center"/>
              <w:rPr>
                <w:rFonts w:eastAsia="Calibri" w:cs="Times New Roman"/>
                <w:sz w:val="20"/>
                <w:szCs w:val="20"/>
              </w:rPr>
            </w:pPr>
          </w:p>
          <w:p w:rsidR="00ED388C" w:rsidRDefault="00ED388C" w:rsidP="0058146A">
            <w:pPr>
              <w:jc w:val="center"/>
              <w:rPr>
                <w:rFonts w:eastAsia="Calibri" w:cs="Times New Roman"/>
                <w:sz w:val="20"/>
                <w:szCs w:val="20"/>
              </w:rPr>
            </w:pPr>
            <w:r>
              <w:rPr>
                <w:rFonts w:eastAsia="Calibri" w:cs="Times New Roman"/>
                <w:sz w:val="20"/>
                <w:szCs w:val="20"/>
                <w:u w:val="single"/>
              </w:rPr>
              <w:t>Statutes</w:t>
            </w:r>
            <w:r>
              <w:rPr>
                <w:rFonts w:eastAsia="Calibri" w:cs="Times New Roman"/>
                <w:sz w:val="20"/>
                <w:szCs w:val="20"/>
              </w:rPr>
              <w:t xml:space="preserve">: </w:t>
            </w:r>
          </w:p>
          <w:p w:rsidR="00ED388C" w:rsidRDefault="00ED388C" w:rsidP="0058146A">
            <w:pPr>
              <w:jc w:val="center"/>
              <w:rPr>
                <w:rFonts w:eastAsia="Calibri" w:cs="Times New Roman"/>
                <w:sz w:val="20"/>
                <w:szCs w:val="20"/>
              </w:rPr>
            </w:pPr>
            <w:r w:rsidRPr="0058146A">
              <w:rPr>
                <w:rFonts w:eastAsia="Calibri" w:cs="Times New Roman"/>
                <w:sz w:val="20"/>
                <w:szCs w:val="20"/>
              </w:rPr>
              <w:t xml:space="preserve">http://www.gencourt.state.nh.us/rsa/html/lxii/651-b/651-b-mrg.htm </w:t>
            </w:r>
            <w:r>
              <w:rPr>
                <w:rFonts w:eastAsia="Calibri" w:cs="Times New Roman"/>
                <w:sz w:val="20"/>
                <w:szCs w:val="20"/>
              </w:rPr>
              <w:t xml:space="preserve"> [R.S.A.]</w:t>
            </w:r>
          </w:p>
          <w:p w:rsidR="00ED388C" w:rsidRDefault="00ED388C" w:rsidP="0058146A">
            <w:pPr>
              <w:jc w:val="center"/>
              <w:rPr>
                <w:rFonts w:eastAsia="Calibri" w:cs="Times New Roman"/>
                <w:sz w:val="20"/>
                <w:szCs w:val="20"/>
              </w:rPr>
            </w:pPr>
            <w:r w:rsidRPr="0058146A">
              <w:rPr>
                <w:rFonts w:eastAsia="Calibri" w:cs="Times New Roman"/>
                <w:sz w:val="20"/>
                <w:szCs w:val="20"/>
              </w:rPr>
              <w:t xml:space="preserve">http://www.gencourt.state.nh.us/rules/state_agencies/saf-c5500.html </w:t>
            </w:r>
            <w:r>
              <w:rPr>
                <w:rFonts w:eastAsia="Calibri" w:cs="Times New Roman"/>
                <w:sz w:val="20"/>
                <w:szCs w:val="20"/>
              </w:rPr>
              <w:t xml:space="preserve"> +[admin code]</w:t>
            </w:r>
          </w:p>
          <w:p w:rsidR="00ED388C" w:rsidRPr="0058146A" w:rsidRDefault="00ED388C" w:rsidP="0058146A">
            <w:pPr>
              <w:jc w:val="center"/>
              <w:rPr>
                <w:sz w:val="20"/>
                <w:szCs w:val="20"/>
              </w:rPr>
            </w:pPr>
          </w:p>
        </w:tc>
        <w:tc>
          <w:tcPr>
            <w:tcW w:w="4050" w:type="dxa"/>
          </w:tcPr>
          <w:p w:rsidR="00ED388C" w:rsidRDefault="00ED388C" w:rsidP="001C74AE">
            <w:pPr>
              <w:jc w:val="center"/>
              <w:rPr>
                <w:rFonts w:eastAsia="Calibri" w:cs="Times New Roman"/>
                <w:sz w:val="20"/>
                <w:szCs w:val="20"/>
              </w:rPr>
            </w:pPr>
            <w:r>
              <w:rPr>
                <w:sz w:val="20"/>
                <w:szCs w:val="20"/>
              </w:rPr>
              <w:t xml:space="preserve">5 business days for initial reg. and updates. </w:t>
            </w:r>
            <w:r w:rsidRPr="0006026D">
              <w:rPr>
                <w:rFonts w:eastAsia="Calibri" w:cs="Times New Roman"/>
                <w:sz w:val="20"/>
                <w:szCs w:val="20"/>
              </w:rPr>
              <w:t>§§</w:t>
            </w:r>
            <w:r>
              <w:rPr>
                <w:rFonts w:eastAsia="Calibri" w:cs="Times New Roman"/>
                <w:sz w:val="20"/>
                <w:szCs w:val="20"/>
              </w:rPr>
              <w:t>651-B:4, B:5</w:t>
            </w:r>
          </w:p>
          <w:p w:rsidR="00ED388C" w:rsidRPr="001C74AE" w:rsidRDefault="00ED388C" w:rsidP="001C74AE">
            <w:pPr>
              <w:jc w:val="center"/>
              <w:rPr>
                <w:sz w:val="20"/>
                <w:szCs w:val="20"/>
              </w:rPr>
            </w:pPr>
            <w:r>
              <w:rPr>
                <w:sz w:val="20"/>
                <w:szCs w:val="20"/>
                <w:u w:val="single"/>
              </w:rPr>
              <w:t>Visitors</w:t>
            </w:r>
            <w:r>
              <w:rPr>
                <w:sz w:val="20"/>
                <w:szCs w:val="20"/>
              </w:rPr>
              <w:t xml:space="preserve">: “Residence” defined as more than a total of 5 days during a one-month period. </w:t>
            </w:r>
            <w:r w:rsidRPr="0006026D">
              <w:rPr>
                <w:rFonts w:eastAsia="Calibri" w:cs="Times New Roman"/>
                <w:sz w:val="20"/>
                <w:szCs w:val="20"/>
              </w:rPr>
              <w:t>§</w:t>
            </w:r>
            <w:r>
              <w:rPr>
                <w:rFonts w:eastAsia="Calibri" w:cs="Times New Roman"/>
                <w:sz w:val="20"/>
                <w:szCs w:val="20"/>
              </w:rPr>
              <w:t>651-B:1(XIII).</w:t>
            </w: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10 years to life.</w:t>
            </w:r>
          </w:p>
          <w:p w:rsidR="00ED388C" w:rsidRDefault="00ED388C" w:rsidP="0036516C">
            <w:pPr>
              <w:jc w:val="center"/>
              <w:rPr>
                <w:sz w:val="20"/>
                <w:szCs w:val="20"/>
              </w:rPr>
            </w:pPr>
            <w:r>
              <w:rPr>
                <w:sz w:val="20"/>
                <w:szCs w:val="20"/>
              </w:rPr>
              <w:t>Updates based on tier:</w:t>
            </w:r>
          </w:p>
          <w:p w:rsidR="00ED388C" w:rsidRDefault="00ED388C" w:rsidP="0036516C">
            <w:pPr>
              <w:jc w:val="center"/>
              <w:rPr>
                <w:sz w:val="20"/>
                <w:szCs w:val="20"/>
              </w:rPr>
            </w:pPr>
            <w:r>
              <w:rPr>
                <w:sz w:val="20"/>
                <w:szCs w:val="20"/>
              </w:rPr>
              <w:t>Tiers I and II – every 6 mos.</w:t>
            </w:r>
          </w:p>
          <w:p w:rsidR="00ED388C" w:rsidRPr="002D6BD4" w:rsidRDefault="00ED388C" w:rsidP="0036516C">
            <w:pPr>
              <w:jc w:val="center"/>
              <w:rPr>
                <w:sz w:val="20"/>
                <w:szCs w:val="20"/>
              </w:rPr>
            </w:pPr>
            <w:r>
              <w:rPr>
                <w:sz w:val="20"/>
                <w:szCs w:val="20"/>
              </w:rPr>
              <w:t>Tier II – every 3 mos.</w:t>
            </w: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3E378F" w:rsidRDefault="00ED388C" w:rsidP="0036516C">
            <w:pPr>
              <w:jc w:val="center"/>
              <w:rPr>
                <w:b/>
                <w:sz w:val="20"/>
                <w:szCs w:val="20"/>
              </w:rPr>
            </w:pPr>
            <w:r w:rsidRPr="003E378F">
              <w:rPr>
                <w:b/>
                <w:sz w:val="20"/>
                <w:szCs w:val="20"/>
              </w:rPr>
              <w:lastRenderedPageBreak/>
              <w:t>New Jersey</w:t>
            </w:r>
          </w:p>
        </w:tc>
        <w:tc>
          <w:tcPr>
            <w:tcW w:w="3420" w:type="dxa"/>
          </w:tcPr>
          <w:p w:rsidR="00ED388C" w:rsidRPr="003E378F" w:rsidRDefault="00ED388C" w:rsidP="0036516C">
            <w:pPr>
              <w:jc w:val="center"/>
              <w:rPr>
                <w:rFonts w:eastAsia="Calibri" w:cs="Times New Roman"/>
                <w:sz w:val="20"/>
                <w:szCs w:val="20"/>
              </w:rPr>
            </w:pPr>
            <w:r w:rsidRPr="003E378F">
              <w:rPr>
                <w:sz w:val="20"/>
                <w:szCs w:val="20"/>
              </w:rPr>
              <w:t xml:space="preserve">N.J. Stat. </w:t>
            </w:r>
            <w:r w:rsidRPr="003E378F">
              <w:rPr>
                <w:rFonts w:eastAsia="Calibri" w:cs="Times New Roman"/>
                <w:sz w:val="20"/>
                <w:szCs w:val="20"/>
              </w:rPr>
              <w:t>§§2C:7-1 through 2C:7-23</w:t>
            </w:r>
          </w:p>
          <w:p w:rsidR="00ED388C" w:rsidRPr="003E378F" w:rsidRDefault="00ED388C" w:rsidP="0036516C">
            <w:pPr>
              <w:jc w:val="center"/>
              <w:rPr>
                <w:sz w:val="20"/>
                <w:szCs w:val="20"/>
              </w:rPr>
            </w:pPr>
          </w:p>
          <w:p w:rsidR="00ED388C" w:rsidRPr="003E378F" w:rsidRDefault="00ED388C" w:rsidP="00FE6378">
            <w:pPr>
              <w:jc w:val="center"/>
              <w:rPr>
                <w:sz w:val="20"/>
                <w:szCs w:val="20"/>
              </w:rPr>
            </w:pPr>
            <w:r w:rsidRPr="003E378F">
              <w:rPr>
                <w:sz w:val="20"/>
                <w:szCs w:val="20"/>
                <w:u w:val="single"/>
              </w:rPr>
              <w:t>Summary</w:t>
            </w:r>
            <w:r w:rsidRPr="003E378F">
              <w:rPr>
                <w:sz w:val="20"/>
                <w:szCs w:val="20"/>
              </w:rPr>
              <w:t>: http://www.njsp.org/sex-offender-registry/so-info.shtml</w:t>
            </w:r>
          </w:p>
          <w:p w:rsidR="00ED388C" w:rsidRPr="003E378F" w:rsidRDefault="00ED388C" w:rsidP="00FE6378">
            <w:pPr>
              <w:jc w:val="center"/>
              <w:rPr>
                <w:sz w:val="20"/>
                <w:szCs w:val="20"/>
              </w:rPr>
            </w:pPr>
          </w:p>
          <w:p w:rsidR="00ED388C" w:rsidRPr="003E378F" w:rsidRDefault="00ED388C" w:rsidP="00FE6378">
            <w:pPr>
              <w:jc w:val="center"/>
              <w:rPr>
                <w:sz w:val="20"/>
                <w:szCs w:val="20"/>
              </w:rPr>
            </w:pPr>
            <w:r w:rsidRPr="003E378F">
              <w:rPr>
                <w:sz w:val="20"/>
                <w:szCs w:val="20"/>
                <w:u w:val="single"/>
              </w:rPr>
              <w:t>Statutes</w:t>
            </w:r>
            <w:r w:rsidRPr="003E378F">
              <w:rPr>
                <w:sz w:val="20"/>
                <w:szCs w:val="20"/>
              </w:rPr>
              <w:t>: http://www.njleg.state.nj.us/</w:t>
            </w:r>
          </w:p>
        </w:tc>
        <w:tc>
          <w:tcPr>
            <w:tcW w:w="4050" w:type="dxa"/>
          </w:tcPr>
          <w:p w:rsidR="00ED388C" w:rsidRPr="003E378F" w:rsidRDefault="00ED388C" w:rsidP="00734C5D">
            <w:pPr>
              <w:jc w:val="center"/>
              <w:rPr>
                <w:sz w:val="20"/>
                <w:szCs w:val="20"/>
              </w:rPr>
            </w:pPr>
            <w:r w:rsidRPr="003E378F">
              <w:rPr>
                <w:sz w:val="20"/>
                <w:szCs w:val="20"/>
              </w:rPr>
              <w:t xml:space="preserve">10 days for initial reg.; updates to address due 10 days prior to move; updates to employment and school enrollment within 5 days.  Statute only applies to residents, students, and non-resident employees.  Residence is apparently established by presence in the state for 10 days. </w:t>
            </w:r>
          </w:p>
          <w:p w:rsidR="00ED388C" w:rsidRPr="003E378F" w:rsidRDefault="00ED388C" w:rsidP="00FE6378">
            <w:pPr>
              <w:jc w:val="center"/>
              <w:rPr>
                <w:rFonts w:eastAsia="Calibri" w:cs="Times New Roman"/>
                <w:sz w:val="20"/>
                <w:szCs w:val="20"/>
              </w:rPr>
            </w:pPr>
            <w:r w:rsidRPr="003E378F">
              <w:rPr>
                <w:rFonts w:eastAsia="Calibri" w:cs="Times New Roman"/>
                <w:sz w:val="20"/>
                <w:szCs w:val="20"/>
              </w:rPr>
              <w:t>§2C:7-2.</w:t>
            </w:r>
          </w:p>
          <w:p w:rsidR="00ED388C" w:rsidRPr="003E378F" w:rsidRDefault="00ED388C" w:rsidP="00FE6378">
            <w:pPr>
              <w:jc w:val="center"/>
              <w:rPr>
                <w:sz w:val="20"/>
                <w:szCs w:val="20"/>
              </w:rPr>
            </w:pPr>
          </w:p>
        </w:tc>
        <w:tc>
          <w:tcPr>
            <w:tcW w:w="5040" w:type="dxa"/>
          </w:tcPr>
          <w:p w:rsidR="00ED388C" w:rsidRPr="003E378F" w:rsidRDefault="00ED388C" w:rsidP="0036516C">
            <w:pPr>
              <w:jc w:val="center"/>
              <w:rPr>
                <w:sz w:val="20"/>
                <w:szCs w:val="20"/>
              </w:rPr>
            </w:pPr>
          </w:p>
        </w:tc>
        <w:tc>
          <w:tcPr>
            <w:tcW w:w="2340" w:type="dxa"/>
          </w:tcPr>
          <w:p w:rsidR="00ED388C" w:rsidRPr="003E378F" w:rsidRDefault="00ED388C" w:rsidP="0036516C">
            <w:pPr>
              <w:jc w:val="center"/>
              <w:rPr>
                <w:sz w:val="20"/>
                <w:szCs w:val="20"/>
              </w:rPr>
            </w:pPr>
            <w:r w:rsidRPr="003E378F">
              <w:rPr>
                <w:sz w:val="20"/>
                <w:szCs w:val="20"/>
              </w:rPr>
              <w:t>15 years to life.</w:t>
            </w:r>
          </w:p>
          <w:p w:rsidR="00ED388C" w:rsidRPr="003E378F" w:rsidRDefault="00ED388C" w:rsidP="0036516C">
            <w:pPr>
              <w:jc w:val="center"/>
              <w:rPr>
                <w:sz w:val="20"/>
                <w:szCs w:val="20"/>
              </w:rPr>
            </w:pPr>
            <w:r w:rsidRPr="003E378F">
              <w:rPr>
                <w:sz w:val="20"/>
                <w:szCs w:val="20"/>
              </w:rPr>
              <w:t>Updates for “compulsive or repeat” offenders are quarterly; all other update annually.</w:t>
            </w:r>
          </w:p>
          <w:p w:rsidR="00ED388C" w:rsidRPr="003E378F" w:rsidRDefault="00ED388C" w:rsidP="0036516C">
            <w:pPr>
              <w:jc w:val="center"/>
              <w:rPr>
                <w:sz w:val="20"/>
                <w:szCs w:val="20"/>
              </w:rPr>
            </w:pPr>
            <w:r w:rsidRPr="003E378F">
              <w:rPr>
                <w:sz w:val="20"/>
                <w:szCs w:val="20"/>
              </w:rPr>
              <w:t xml:space="preserve"> §2C:7-2</w:t>
            </w:r>
          </w:p>
        </w:tc>
        <w:tc>
          <w:tcPr>
            <w:tcW w:w="2160" w:type="dxa"/>
          </w:tcPr>
          <w:p w:rsidR="00ED388C" w:rsidRPr="003E378F"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New Mexico</w:t>
            </w:r>
          </w:p>
        </w:tc>
        <w:tc>
          <w:tcPr>
            <w:tcW w:w="3420" w:type="dxa"/>
          </w:tcPr>
          <w:p w:rsidR="00ED388C" w:rsidRDefault="00ED388C" w:rsidP="0036516C">
            <w:pPr>
              <w:jc w:val="center"/>
              <w:rPr>
                <w:rFonts w:eastAsia="Calibri" w:cs="Times New Roman"/>
                <w:sz w:val="20"/>
                <w:szCs w:val="20"/>
              </w:rPr>
            </w:pPr>
            <w:r>
              <w:rPr>
                <w:sz w:val="20"/>
                <w:szCs w:val="20"/>
              </w:rPr>
              <w:t xml:space="preserve">N.M. Stat. Ann. </w:t>
            </w:r>
            <w:r w:rsidRPr="0006026D">
              <w:rPr>
                <w:rFonts w:eastAsia="Calibri" w:cs="Times New Roman"/>
                <w:sz w:val="20"/>
                <w:szCs w:val="20"/>
              </w:rPr>
              <w:t>§§</w:t>
            </w:r>
            <w:r>
              <w:rPr>
                <w:rFonts w:eastAsia="Calibri" w:cs="Times New Roman"/>
                <w:sz w:val="20"/>
                <w:szCs w:val="20"/>
              </w:rPr>
              <w:t>29-11A-1 through 29-11A-10</w:t>
            </w:r>
          </w:p>
          <w:p w:rsidR="00ED388C" w:rsidRDefault="00ED388C" w:rsidP="0036516C">
            <w:pPr>
              <w:jc w:val="center"/>
              <w:rPr>
                <w:rFonts w:eastAsia="Calibri" w:cs="Times New Roman"/>
                <w:sz w:val="20"/>
                <w:szCs w:val="20"/>
              </w:rPr>
            </w:pPr>
            <w:r>
              <w:rPr>
                <w:rFonts w:eastAsia="Calibri" w:cs="Times New Roman"/>
                <w:sz w:val="20"/>
                <w:szCs w:val="20"/>
              </w:rPr>
              <w:t xml:space="preserve">N.M.A.C. </w:t>
            </w:r>
            <w:r w:rsidRPr="0006026D">
              <w:rPr>
                <w:rFonts w:eastAsia="Calibri" w:cs="Times New Roman"/>
                <w:sz w:val="20"/>
                <w:szCs w:val="20"/>
              </w:rPr>
              <w:t>§</w:t>
            </w:r>
            <w:r>
              <w:rPr>
                <w:rFonts w:eastAsia="Calibri" w:cs="Times New Roman"/>
                <w:sz w:val="20"/>
                <w:szCs w:val="20"/>
              </w:rPr>
              <w:t>1.18.790.157</w:t>
            </w:r>
          </w:p>
          <w:p w:rsidR="00ED388C" w:rsidRDefault="00ED388C" w:rsidP="0036516C">
            <w:pPr>
              <w:jc w:val="center"/>
              <w:rPr>
                <w:rFonts w:eastAsia="Calibri" w:cs="Times New Roman"/>
                <w:sz w:val="20"/>
                <w:szCs w:val="20"/>
              </w:rPr>
            </w:pPr>
          </w:p>
          <w:p w:rsidR="00420F6B" w:rsidRDefault="00420F6B" w:rsidP="0036516C">
            <w:pPr>
              <w:jc w:val="center"/>
              <w:rPr>
                <w:rFonts w:eastAsia="Calibri" w:cs="Times New Roman"/>
                <w:sz w:val="20"/>
                <w:szCs w:val="20"/>
              </w:rPr>
            </w:pPr>
            <w:r w:rsidRPr="00420F6B">
              <w:rPr>
                <w:rFonts w:eastAsia="Calibri" w:cs="Times New Roman"/>
                <w:sz w:val="20"/>
                <w:szCs w:val="20"/>
                <w:u w:val="single"/>
              </w:rPr>
              <w:t>Summary</w:t>
            </w:r>
            <w:r>
              <w:rPr>
                <w:rFonts w:eastAsia="Calibri" w:cs="Times New Roman"/>
                <w:sz w:val="20"/>
                <w:szCs w:val="20"/>
              </w:rPr>
              <w:t xml:space="preserve">: </w:t>
            </w:r>
          </w:p>
          <w:p w:rsidR="00420F6B" w:rsidRDefault="00420F6B" w:rsidP="0036516C">
            <w:pPr>
              <w:jc w:val="center"/>
              <w:rPr>
                <w:rFonts w:eastAsia="Calibri" w:cs="Times New Roman"/>
                <w:sz w:val="20"/>
                <w:szCs w:val="20"/>
              </w:rPr>
            </w:pPr>
            <w:r w:rsidRPr="00420F6B">
              <w:rPr>
                <w:rFonts w:eastAsia="Calibri" w:cs="Times New Roman"/>
                <w:sz w:val="20"/>
                <w:szCs w:val="20"/>
              </w:rPr>
              <w:t>https://www.dps.nm.gov/public-information/sex-offender-registry</w:t>
            </w:r>
          </w:p>
          <w:p w:rsidR="00420F6B" w:rsidRDefault="00420F6B" w:rsidP="0036516C">
            <w:pPr>
              <w:jc w:val="center"/>
              <w:rPr>
                <w:rFonts w:eastAsia="Calibri" w:cs="Times New Roman"/>
                <w:sz w:val="20"/>
                <w:szCs w:val="20"/>
              </w:rPr>
            </w:pPr>
          </w:p>
          <w:p w:rsidR="00ED388C" w:rsidRPr="00284852" w:rsidRDefault="00ED388C" w:rsidP="0036516C">
            <w:pPr>
              <w:jc w:val="center"/>
              <w:rPr>
                <w:sz w:val="20"/>
                <w:szCs w:val="20"/>
              </w:rPr>
            </w:pPr>
            <w:r>
              <w:rPr>
                <w:rFonts w:eastAsia="Calibri" w:cs="Times New Roman"/>
                <w:sz w:val="20"/>
                <w:szCs w:val="20"/>
                <w:u w:val="single"/>
              </w:rPr>
              <w:t>Statutes</w:t>
            </w:r>
            <w:r>
              <w:rPr>
                <w:rFonts w:eastAsia="Calibri" w:cs="Times New Roman"/>
                <w:sz w:val="20"/>
                <w:szCs w:val="20"/>
              </w:rPr>
              <w:t xml:space="preserve">: </w:t>
            </w:r>
            <w:r w:rsidRPr="00284852">
              <w:rPr>
                <w:rFonts w:eastAsia="Calibri" w:cs="Times New Roman"/>
                <w:sz w:val="20"/>
                <w:szCs w:val="20"/>
              </w:rPr>
              <w:t>http://public.nmcompcomm.us/nmnxtadmin/NMPublic.aspx</w:t>
            </w:r>
          </w:p>
        </w:tc>
        <w:tc>
          <w:tcPr>
            <w:tcW w:w="4050" w:type="dxa"/>
          </w:tcPr>
          <w:p w:rsidR="00420F6B" w:rsidRDefault="00420F6B" w:rsidP="0036516C">
            <w:pPr>
              <w:jc w:val="center"/>
              <w:rPr>
                <w:sz w:val="20"/>
                <w:szCs w:val="20"/>
              </w:rPr>
            </w:pPr>
            <w:r w:rsidRPr="00420F6B">
              <w:rPr>
                <w:sz w:val="20"/>
                <w:szCs w:val="20"/>
                <w:u w:val="single"/>
              </w:rPr>
              <w:t>Visitors</w:t>
            </w:r>
            <w:r>
              <w:rPr>
                <w:sz w:val="20"/>
                <w:szCs w:val="20"/>
              </w:rPr>
              <w:t xml:space="preserve">:  New Mexico State Police say: </w:t>
            </w:r>
          </w:p>
          <w:p w:rsidR="00420F6B" w:rsidRDefault="00420F6B" w:rsidP="0036516C">
            <w:pPr>
              <w:jc w:val="center"/>
              <w:rPr>
                <w:sz w:val="20"/>
                <w:szCs w:val="20"/>
              </w:rPr>
            </w:pPr>
            <w:r>
              <w:rPr>
                <w:sz w:val="20"/>
                <w:szCs w:val="20"/>
              </w:rPr>
              <w:t>“</w:t>
            </w:r>
            <w:r w:rsidRPr="00420F6B">
              <w:rPr>
                <w:sz w:val="20"/>
                <w:szCs w:val="20"/>
              </w:rPr>
              <w:t>You will need to register if you were convicted prior to July 1, 2013 and are going to be in the state of New Mexico for longer than ten (10) days. You will need to register within five (5) days if you were convicted after July 1, 2013.</w:t>
            </w:r>
            <w:r>
              <w:rPr>
                <w:sz w:val="20"/>
                <w:szCs w:val="20"/>
              </w:rPr>
              <w:t>”</w:t>
            </w:r>
          </w:p>
          <w:p w:rsidR="00420F6B" w:rsidRDefault="00420F6B" w:rsidP="0036516C">
            <w:pPr>
              <w:jc w:val="center"/>
              <w:rPr>
                <w:sz w:val="20"/>
                <w:szCs w:val="20"/>
              </w:rPr>
            </w:pPr>
          </w:p>
          <w:p w:rsidR="00ED388C" w:rsidRDefault="00ED388C" w:rsidP="0036516C">
            <w:pPr>
              <w:jc w:val="center"/>
              <w:rPr>
                <w:sz w:val="20"/>
                <w:szCs w:val="20"/>
              </w:rPr>
            </w:pPr>
            <w:r>
              <w:rPr>
                <w:sz w:val="20"/>
                <w:szCs w:val="20"/>
              </w:rPr>
              <w:t xml:space="preserve">5 business days for initial reg. and updates. </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29-11A-4.</w:t>
            </w:r>
            <w:r w:rsidR="00420F6B">
              <w:rPr>
                <w:rFonts w:eastAsia="Calibri" w:cs="Times New Roman"/>
                <w:sz w:val="20"/>
                <w:szCs w:val="20"/>
              </w:rPr>
              <w:t xml:space="preserve">  </w:t>
            </w:r>
          </w:p>
          <w:p w:rsidR="00ED388C" w:rsidRDefault="00ED388C" w:rsidP="00284852">
            <w:pPr>
              <w:jc w:val="center"/>
              <w:rPr>
                <w:sz w:val="20"/>
                <w:szCs w:val="20"/>
              </w:rPr>
            </w:pPr>
            <w:r>
              <w:rPr>
                <w:sz w:val="20"/>
                <w:szCs w:val="20"/>
              </w:rPr>
              <w:t xml:space="preserve">State law requires “sex offenders” to register, which includes one who: (1) establishes a residence [not defined] in NM; (2) “stays in multiple locations in NM,” or (3) is enrolled in a NM school, or (4) is employed in NM for more than 14 days or an aggregate period exceeding 30 days in a calendar year. </w:t>
            </w:r>
          </w:p>
          <w:p w:rsidR="00ED388C" w:rsidRDefault="00ED388C" w:rsidP="00284852">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29-11A-3.</w:t>
            </w:r>
          </w:p>
          <w:p w:rsidR="00ED388C" w:rsidRPr="002D6BD4" w:rsidRDefault="00ED388C" w:rsidP="00284852">
            <w:pPr>
              <w:jc w:val="center"/>
              <w:rPr>
                <w:sz w:val="20"/>
                <w:szCs w:val="20"/>
              </w:rPr>
            </w:pPr>
          </w:p>
        </w:tc>
        <w:tc>
          <w:tcPr>
            <w:tcW w:w="5040" w:type="dxa"/>
          </w:tcPr>
          <w:p w:rsidR="00ED388C" w:rsidRPr="002D6BD4"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10 years to life.</w:t>
            </w:r>
          </w:p>
          <w:p w:rsidR="00ED388C" w:rsidRDefault="00ED388C" w:rsidP="0036516C">
            <w:pPr>
              <w:jc w:val="center"/>
              <w:rPr>
                <w:sz w:val="20"/>
                <w:szCs w:val="20"/>
              </w:rPr>
            </w:pPr>
            <w:r>
              <w:rPr>
                <w:sz w:val="20"/>
                <w:szCs w:val="20"/>
              </w:rPr>
              <w:t xml:space="preserve">Updates are every 6 mo. or every 90 days depending on offense.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29-11A-4.</w:t>
            </w:r>
          </w:p>
        </w:tc>
        <w:tc>
          <w:tcPr>
            <w:tcW w:w="2160" w:type="dxa"/>
          </w:tcPr>
          <w:p w:rsidR="00ED388C" w:rsidRPr="002D6BD4" w:rsidRDefault="00ED388C" w:rsidP="00BC0536">
            <w:pPr>
              <w:jc w:val="center"/>
              <w:rPr>
                <w:sz w:val="20"/>
                <w:szCs w:val="20"/>
              </w:rPr>
            </w:pPr>
            <w:r>
              <w:rPr>
                <w:sz w:val="20"/>
                <w:szCs w:val="20"/>
              </w:rPr>
              <w:t>Per Rolfe Survey, visiting Registrants are placed on state’s website.</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New York</w:t>
            </w:r>
          </w:p>
          <w:p w:rsidR="00ED388C" w:rsidRPr="00F74C8B" w:rsidRDefault="00ED388C" w:rsidP="0036516C">
            <w:pPr>
              <w:jc w:val="center"/>
              <w:rPr>
                <w:b/>
                <w:sz w:val="20"/>
                <w:szCs w:val="20"/>
              </w:rPr>
            </w:pPr>
          </w:p>
          <w:p w:rsidR="00ED388C" w:rsidRPr="00F74C8B" w:rsidRDefault="00ED388C" w:rsidP="0036516C">
            <w:pPr>
              <w:jc w:val="center"/>
              <w:rPr>
                <w:b/>
                <w:i/>
                <w:sz w:val="20"/>
                <w:szCs w:val="20"/>
              </w:rPr>
            </w:pPr>
            <w:r w:rsidRPr="00F74C8B">
              <w:rPr>
                <w:b/>
                <w:i/>
                <w:sz w:val="20"/>
                <w:szCs w:val="20"/>
              </w:rPr>
              <w:t>The Rolfe Survey reports that NY does not require visitors to register.</w:t>
            </w:r>
          </w:p>
        </w:tc>
        <w:tc>
          <w:tcPr>
            <w:tcW w:w="3420" w:type="dxa"/>
          </w:tcPr>
          <w:p w:rsidR="00ED388C" w:rsidRDefault="00ED388C" w:rsidP="0036516C">
            <w:pPr>
              <w:jc w:val="center"/>
              <w:rPr>
                <w:rFonts w:eastAsia="Calibri" w:cs="Times New Roman"/>
                <w:sz w:val="20"/>
                <w:szCs w:val="20"/>
              </w:rPr>
            </w:pPr>
            <w:r>
              <w:rPr>
                <w:sz w:val="20"/>
                <w:szCs w:val="20"/>
              </w:rPr>
              <w:t xml:space="preserve">N.Y. C.L.S. Corrections </w:t>
            </w:r>
            <w:r w:rsidRPr="0006026D">
              <w:rPr>
                <w:rFonts w:eastAsia="Calibri" w:cs="Times New Roman"/>
                <w:sz w:val="20"/>
                <w:szCs w:val="20"/>
              </w:rPr>
              <w:t>§§</w:t>
            </w:r>
            <w:r>
              <w:rPr>
                <w:rFonts w:eastAsia="Calibri" w:cs="Times New Roman"/>
                <w:sz w:val="20"/>
                <w:szCs w:val="20"/>
              </w:rPr>
              <w:t>168</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rFonts w:eastAsia="Calibri" w:cs="Times New Roman"/>
                <w:sz w:val="20"/>
                <w:szCs w:val="20"/>
                <w:u w:val="single"/>
              </w:rPr>
              <w:t>Summary</w:t>
            </w:r>
            <w:r>
              <w:rPr>
                <w:rFonts w:eastAsia="Calibri" w:cs="Times New Roman"/>
                <w:sz w:val="20"/>
                <w:szCs w:val="20"/>
              </w:rPr>
              <w:t>:</w:t>
            </w:r>
            <w:r>
              <w:t xml:space="preserve"> </w:t>
            </w:r>
            <w:r w:rsidRPr="005579D6">
              <w:rPr>
                <w:rFonts w:eastAsia="Calibri" w:cs="Times New Roman"/>
                <w:sz w:val="20"/>
                <w:szCs w:val="20"/>
              </w:rPr>
              <w:t>http://www.criminaljustice.ny.gov/nsor/faq.htm</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rFonts w:eastAsia="Calibri" w:cs="Times New Roman"/>
                <w:sz w:val="20"/>
                <w:szCs w:val="20"/>
                <w:u w:val="single"/>
              </w:rPr>
              <w:t>Statute</w:t>
            </w:r>
            <w:r>
              <w:rPr>
                <w:rFonts w:eastAsia="Calibri" w:cs="Times New Roman"/>
                <w:sz w:val="20"/>
                <w:szCs w:val="20"/>
              </w:rPr>
              <w:t xml:space="preserve">: </w:t>
            </w:r>
            <w:r w:rsidRPr="005579D6">
              <w:rPr>
                <w:rFonts w:eastAsia="Calibri" w:cs="Times New Roman"/>
                <w:sz w:val="20"/>
                <w:szCs w:val="20"/>
              </w:rPr>
              <w:t>http://www.criminaljustice.ny.gov/nsor/claws.htm</w:t>
            </w:r>
          </w:p>
          <w:p w:rsidR="00ED388C" w:rsidRPr="005579D6" w:rsidRDefault="00ED388C" w:rsidP="0036516C">
            <w:pPr>
              <w:jc w:val="center"/>
              <w:rPr>
                <w:sz w:val="20"/>
                <w:szCs w:val="20"/>
              </w:rPr>
            </w:pPr>
          </w:p>
        </w:tc>
        <w:tc>
          <w:tcPr>
            <w:tcW w:w="4050" w:type="dxa"/>
          </w:tcPr>
          <w:p w:rsidR="00ED388C" w:rsidRDefault="00ED388C" w:rsidP="0036516C">
            <w:pPr>
              <w:jc w:val="center"/>
              <w:rPr>
                <w:sz w:val="20"/>
                <w:szCs w:val="20"/>
              </w:rPr>
            </w:pPr>
            <w:r>
              <w:rPr>
                <w:sz w:val="20"/>
                <w:szCs w:val="20"/>
              </w:rPr>
              <w:t xml:space="preserve">10 calendar days for initial reg. and updates. </w:t>
            </w:r>
            <w:r w:rsidRPr="0006026D">
              <w:rPr>
                <w:rFonts w:eastAsia="Calibri" w:cs="Times New Roman"/>
                <w:sz w:val="20"/>
                <w:szCs w:val="20"/>
              </w:rPr>
              <w:t>§§</w:t>
            </w:r>
            <w:r>
              <w:rPr>
                <w:rFonts w:eastAsia="Calibri" w:cs="Times New Roman"/>
                <w:sz w:val="20"/>
                <w:szCs w:val="20"/>
              </w:rPr>
              <w:t>168-f, 168-k.</w:t>
            </w:r>
          </w:p>
          <w:p w:rsidR="00ED388C" w:rsidRPr="002D6BD4" w:rsidRDefault="00ED388C" w:rsidP="0036516C">
            <w:pPr>
              <w:jc w:val="center"/>
              <w:rPr>
                <w:sz w:val="20"/>
                <w:szCs w:val="20"/>
              </w:rPr>
            </w:pPr>
            <w:r>
              <w:rPr>
                <w:sz w:val="20"/>
                <w:szCs w:val="20"/>
              </w:rPr>
              <w:t xml:space="preserve">In-state workers required to register if present for more than 14 consecutive days or an aggregate period exceeding 30 days in a calendar year. </w:t>
            </w:r>
            <w:r w:rsidRPr="0006026D">
              <w:rPr>
                <w:rFonts w:eastAsia="Calibri" w:cs="Times New Roman"/>
                <w:sz w:val="20"/>
                <w:szCs w:val="20"/>
              </w:rPr>
              <w:t>§</w:t>
            </w:r>
            <w:r>
              <w:rPr>
                <w:rFonts w:eastAsia="Calibri" w:cs="Times New Roman"/>
                <w:sz w:val="20"/>
                <w:szCs w:val="20"/>
              </w:rPr>
              <w:t>168-a.</w:t>
            </w:r>
          </w:p>
        </w:tc>
        <w:tc>
          <w:tcPr>
            <w:tcW w:w="5040" w:type="dxa"/>
          </w:tcPr>
          <w:p w:rsidR="00ED388C" w:rsidRPr="005579D6" w:rsidRDefault="00ED388C" w:rsidP="0036516C">
            <w:pPr>
              <w:jc w:val="center"/>
              <w:rPr>
                <w:sz w:val="20"/>
                <w:szCs w:val="20"/>
              </w:rPr>
            </w:pPr>
            <w:r>
              <w:rPr>
                <w:sz w:val="20"/>
                <w:szCs w:val="20"/>
              </w:rPr>
              <w:t xml:space="preserve">Certain laws may impose a 1,000 ft. residency restriction from schools and child care facilities for registrants on parole or probation. </w:t>
            </w:r>
          </w:p>
        </w:tc>
        <w:tc>
          <w:tcPr>
            <w:tcW w:w="2340" w:type="dxa"/>
          </w:tcPr>
          <w:p w:rsidR="00ED388C" w:rsidRDefault="00ED388C" w:rsidP="0036516C">
            <w:pPr>
              <w:jc w:val="center"/>
              <w:rPr>
                <w:sz w:val="20"/>
                <w:szCs w:val="20"/>
              </w:rPr>
            </w:pPr>
            <w:r>
              <w:rPr>
                <w:sz w:val="20"/>
                <w:szCs w:val="20"/>
              </w:rPr>
              <w:t>20 years to life.</w:t>
            </w:r>
          </w:p>
          <w:p w:rsidR="00ED388C" w:rsidRDefault="00ED388C" w:rsidP="0036516C">
            <w:pPr>
              <w:jc w:val="center"/>
              <w:rPr>
                <w:sz w:val="20"/>
                <w:szCs w:val="20"/>
              </w:rPr>
            </w:pPr>
            <w:r>
              <w:rPr>
                <w:sz w:val="20"/>
                <w:szCs w:val="20"/>
              </w:rPr>
              <w:t>LIII offenders and “sexual predators” update every 90 days; all others update annually.</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168-h.</w:t>
            </w:r>
          </w:p>
          <w:p w:rsidR="00ED388C" w:rsidRPr="002D6BD4" w:rsidRDefault="00ED388C" w:rsidP="0036516C">
            <w:pPr>
              <w:jc w:val="center"/>
              <w:rPr>
                <w:sz w:val="20"/>
                <w:szCs w:val="20"/>
              </w:rPr>
            </w:pP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B165F3">
            <w:pPr>
              <w:jc w:val="center"/>
              <w:rPr>
                <w:b/>
                <w:sz w:val="20"/>
                <w:szCs w:val="20"/>
              </w:rPr>
            </w:pPr>
            <w:r w:rsidRPr="00F74C8B">
              <w:rPr>
                <w:b/>
                <w:sz w:val="20"/>
                <w:szCs w:val="20"/>
              </w:rPr>
              <w:t>North Carolina</w:t>
            </w:r>
          </w:p>
        </w:tc>
        <w:tc>
          <w:tcPr>
            <w:tcW w:w="3420" w:type="dxa"/>
          </w:tcPr>
          <w:p w:rsidR="00ED388C" w:rsidRDefault="00ED388C" w:rsidP="0036516C">
            <w:pPr>
              <w:jc w:val="center"/>
              <w:rPr>
                <w:rFonts w:eastAsia="Calibri" w:cs="Times New Roman"/>
                <w:sz w:val="20"/>
                <w:szCs w:val="20"/>
              </w:rPr>
            </w:pPr>
            <w:r>
              <w:rPr>
                <w:sz w:val="20"/>
                <w:szCs w:val="20"/>
              </w:rPr>
              <w:t xml:space="preserve">N.C. Gen. Stat., Art. 27A, </w:t>
            </w:r>
            <w:r w:rsidRPr="0006026D">
              <w:rPr>
                <w:rFonts w:eastAsia="Calibri" w:cs="Times New Roman"/>
                <w:sz w:val="20"/>
                <w:szCs w:val="20"/>
              </w:rPr>
              <w:t>§§</w:t>
            </w:r>
            <w:r>
              <w:rPr>
                <w:rFonts w:eastAsia="Calibri" w:cs="Times New Roman"/>
                <w:sz w:val="20"/>
                <w:szCs w:val="20"/>
              </w:rPr>
              <w:t>14-208.5 through 14-208.45</w:t>
            </w:r>
          </w:p>
          <w:p w:rsidR="00ED388C" w:rsidRDefault="00ED388C" w:rsidP="0036516C">
            <w:pPr>
              <w:jc w:val="center"/>
              <w:rPr>
                <w:rFonts w:eastAsia="Calibri" w:cs="Times New Roman"/>
                <w:sz w:val="20"/>
                <w:szCs w:val="20"/>
              </w:rPr>
            </w:pPr>
          </w:p>
          <w:p w:rsidR="00ED388C" w:rsidRPr="00452341" w:rsidRDefault="00ED388C" w:rsidP="0036516C">
            <w:pPr>
              <w:jc w:val="center"/>
              <w:rPr>
                <w:sz w:val="20"/>
                <w:szCs w:val="20"/>
              </w:rPr>
            </w:pPr>
            <w:r>
              <w:rPr>
                <w:rFonts w:eastAsia="Calibri" w:cs="Times New Roman"/>
                <w:sz w:val="20"/>
                <w:szCs w:val="20"/>
                <w:u w:val="single"/>
              </w:rPr>
              <w:t>Statutes</w:t>
            </w:r>
            <w:r>
              <w:rPr>
                <w:rFonts w:eastAsia="Calibri" w:cs="Times New Roman"/>
                <w:sz w:val="20"/>
                <w:szCs w:val="20"/>
              </w:rPr>
              <w:t xml:space="preserve">: </w:t>
            </w:r>
            <w:r w:rsidRPr="00452341">
              <w:rPr>
                <w:rFonts w:eastAsia="Calibri" w:cs="Times New Roman"/>
                <w:sz w:val="20"/>
                <w:szCs w:val="20"/>
              </w:rPr>
              <w:t>http://ncleg.net/EnactedLegislation/Statutes/PDF/ByArticle/Chapter_14/Article_27A.pdf</w:t>
            </w:r>
          </w:p>
        </w:tc>
        <w:tc>
          <w:tcPr>
            <w:tcW w:w="4050" w:type="dxa"/>
          </w:tcPr>
          <w:p w:rsidR="00ED388C" w:rsidRDefault="00ED388C" w:rsidP="0036516C">
            <w:pPr>
              <w:jc w:val="center"/>
              <w:rPr>
                <w:sz w:val="20"/>
                <w:szCs w:val="20"/>
              </w:rPr>
            </w:pPr>
            <w:r>
              <w:rPr>
                <w:sz w:val="20"/>
                <w:szCs w:val="20"/>
              </w:rPr>
              <w:t xml:space="preserve">3 business days for initial reg. and updates.  </w:t>
            </w:r>
            <w:r w:rsidRPr="0006026D">
              <w:rPr>
                <w:rFonts w:eastAsia="Calibri" w:cs="Times New Roman"/>
                <w:sz w:val="20"/>
                <w:szCs w:val="20"/>
              </w:rPr>
              <w:t>§§</w:t>
            </w:r>
            <w:r>
              <w:rPr>
                <w:rFonts w:eastAsia="Calibri" w:cs="Times New Roman"/>
                <w:sz w:val="20"/>
                <w:szCs w:val="20"/>
              </w:rPr>
              <w:t>14-207, 14-208.9</w:t>
            </w:r>
          </w:p>
          <w:p w:rsidR="00ED388C" w:rsidRDefault="00ED388C" w:rsidP="0036516C">
            <w:pPr>
              <w:jc w:val="center"/>
              <w:rPr>
                <w:rFonts w:eastAsia="Calibri" w:cs="Times New Roman"/>
                <w:sz w:val="20"/>
                <w:szCs w:val="20"/>
              </w:rPr>
            </w:pPr>
            <w:r>
              <w:rPr>
                <w:sz w:val="20"/>
                <w:szCs w:val="20"/>
                <w:u w:val="single"/>
              </w:rPr>
              <w:t>New residents</w:t>
            </w:r>
            <w:r>
              <w:rPr>
                <w:sz w:val="20"/>
                <w:szCs w:val="20"/>
              </w:rPr>
              <w:t xml:space="preserve">: w/in 3 business days of establishing residence, or whenever present in the state for 15 days, whichever comes first (“residence” not defined). </w:t>
            </w:r>
            <w:r w:rsidRPr="0006026D">
              <w:rPr>
                <w:rFonts w:eastAsia="Calibri" w:cs="Times New Roman"/>
                <w:sz w:val="20"/>
                <w:szCs w:val="20"/>
              </w:rPr>
              <w:t>§</w:t>
            </w:r>
            <w:r>
              <w:rPr>
                <w:rFonts w:eastAsia="Calibri" w:cs="Times New Roman"/>
                <w:sz w:val="20"/>
                <w:szCs w:val="20"/>
              </w:rPr>
              <w:t>14-208.7.</w:t>
            </w:r>
            <w:r w:rsidR="00BE58EA">
              <w:rPr>
                <w:rFonts w:eastAsia="Calibri" w:cs="Times New Roman"/>
                <w:sz w:val="20"/>
                <w:szCs w:val="20"/>
              </w:rPr>
              <w:t xml:space="preserve">  “Employed” means more than 14 days or more than 30 days in a calendar year.  </w:t>
            </w:r>
            <w:r w:rsidR="00BE58EA" w:rsidRPr="0006026D">
              <w:rPr>
                <w:rFonts w:eastAsia="Calibri" w:cs="Times New Roman"/>
                <w:sz w:val="20"/>
                <w:szCs w:val="20"/>
              </w:rPr>
              <w:t>§</w:t>
            </w:r>
            <w:r w:rsidR="00BE58EA">
              <w:rPr>
                <w:rFonts w:eastAsia="Calibri" w:cs="Times New Roman"/>
                <w:sz w:val="20"/>
                <w:szCs w:val="20"/>
              </w:rPr>
              <w:t>14-208.6.</w:t>
            </w:r>
          </w:p>
          <w:p w:rsidR="00ED388C" w:rsidRPr="003B4F69" w:rsidRDefault="00ED388C" w:rsidP="0036516C">
            <w:pPr>
              <w:jc w:val="center"/>
              <w:rPr>
                <w:sz w:val="20"/>
                <w:szCs w:val="20"/>
              </w:rPr>
            </w:pPr>
          </w:p>
        </w:tc>
        <w:tc>
          <w:tcPr>
            <w:tcW w:w="5040" w:type="dxa"/>
          </w:tcPr>
          <w:p w:rsidR="00ED388C" w:rsidRDefault="00ED388C" w:rsidP="0036516C">
            <w:pPr>
              <w:jc w:val="center"/>
              <w:rPr>
                <w:rFonts w:eastAsia="Calibri" w:cs="Times New Roman"/>
                <w:sz w:val="20"/>
                <w:szCs w:val="20"/>
              </w:rPr>
            </w:pPr>
            <w:r>
              <w:rPr>
                <w:sz w:val="20"/>
                <w:szCs w:val="20"/>
                <w:u w:val="single"/>
              </w:rPr>
              <w:t>Residence restriction</w:t>
            </w:r>
            <w:r>
              <w:rPr>
                <w:sz w:val="20"/>
                <w:szCs w:val="20"/>
              </w:rPr>
              <w:t xml:space="preserve">: 1,000 ft. of school or child care center, with exceptions.  </w:t>
            </w:r>
            <w:r w:rsidRPr="0006026D">
              <w:rPr>
                <w:rFonts w:eastAsia="Calibri" w:cs="Times New Roman"/>
                <w:sz w:val="20"/>
                <w:szCs w:val="20"/>
              </w:rPr>
              <w:t>§</w:t>
            </w:r>
            <w:r>
              <w:rPr>
                <w:rFonts w:eastAsia="Calibri" w:cs="Times New Roman"/>
                <w:sz w:val="20"/>
                <w:szCs w:val="20"/>
              </w:rPr>
              <w:t>14-206.16.</w:t>
            </w:r>
          </w:p>
          <w:p w:rsidR="00ED388C" w:rsidRDefault="00ED388C" w:rsidP="0036516C">
            <w:pPr>
              <w:jc w:val="center"/>
              <w:rPr>
                <w:rFonts w:eastAsia="Calibri" w:cs="Times New Roman"/>
                <w:sz w:val="20"/>
                <w:szCs w:val="20"/>
              </w:rPr>
            </w:pPr>
          </w:p>
          <w:p w:rsidR="00ED388C" w:rsidRDefault="00ED388C" w:rsidP="00EC3F5F">
            <w:pPr>
              <w:jc w:val="center"/>
              <w:rPr>
                <w:rFonts w:eastAsia="Calibri" w:cs="Times New Roman"/>
                <w:sz w:val="20"/>
                <w:szCs w:val="20"/>
              </w:rPr>
            </w:pPr>
            <w:r>
              <w:rPr>
                <w:rFonts w:eastAsia="Calibri" w:cs="Times New Roman"/>
                <w:sz w:val="20"/>
                <w:szCs w:val="20"/>
                <w:u w:val="single"/>
              </w:rPr>
              <w:t>Presence restrictions</w:t>
            </w:r>
            <w:r>
              <w:rPr>
                <w:rFonts w:eastAsia="Calibri" w:cs="Times New Roman"/>
                <w:sz w:val="20"/>
                <w:szCs w:val="20"/>
              </w:rPr>
              <w:t xml:space="preserve">:  For offenses involving a victim under 16 and other offenses, may not be present on “place intended primarily for the use, care, or supervision of minors,” or w/in 300 ft. of such a place if it is located on another property such as a mall.  Also may not be present “where minors gather regularly for scheduled educational, recreational, or social programs.”  Various exceptions for parents on school business, or in need of medical care. </w:t>
            </w:r>
            <w:r w:rsidRPr="0006026D">
              <w:rPr>
                <w:rFonts w:eastAsia="Calibri" w:cs="Times New Roman"/>
                <w:sz w:val="20"/>
                <w:szCs w:val="20"/>
              </w:rPr>
              <w:t>§</w:t>
            </w:r>
            <w:r>
              <w:rPr>
                <w:rFonts w:eastAsia="Calibri" w:cs="Times New Roman"/>
                <w:sz w:val="20"/>
                <w:szCs w:val="20"/>
              </w:rPr>
              <w:t>14-208.18.</w:t>
            </w:r>
          </w:p>
          <w:p w:rsidR="00ED388C" w:rsidRPr="00EC3F5F" w:rsidRDefault="00ED388C" w:rsidP="00EC3F5F">
            <w:pPr>
              <w:jc w:val="center"/>
              <w:rPr>
                <w:sz w:val="20"/>
                <w:szCs w:val="20"/>
              </w:rPr>
            </w:pPr>
          </w:p>
        </w:tc>
        <w:tc>
          <w:tcPr>
            <w:tcW w:w="2340" w:type="dxa"/>
          </w:tcPr>
          <w:p w:rsidR="00ED388C" w:rsidRDefault="00ED388C" w:rsidP="0036516C">
            <w:pPr>
              <w:jc w:val="center"/>
              <w:rPr>
                <w:sz w:val="20"/>
                <w:szCs w:val="20"/>
              </w:rPr>
            </w:pPr>
            <w:r>
              <w:rPr>
                <w:sz w:val="20"/>
                <w:szCs w:val="20"/>
              </w:rPr>
              <w:t xml:space="preserve">30 years to life, with option to petition after 10 years. </w:t>
            </w:r>
          </w:p>
          <w:p w:rsidR="00ED388C" w:rsidRDefault="00ED388C" w:rsidP="0036516C">
            <w:pPr>
              <w:jc w:val="center"/>
              <w:rPr>
                <w:sz w:val="20"/>
                <w:szCs w:val="20"/>
              </w:rPr>
            </w:pPr>
            <w:r>
              <w:rPr>
                <w:sz w:val="20"/>
                <w:szCs w:val="20"/>
              </w:rPr>
              <w:t xml:space="preserve">Tier III updates every 90 days; all others every six months. </w:t>
            </w:r>
          </w:p>
          <w:p w:rsidR="00ED388C" w:rsidRPr="002D6BD4" w:rsidRDefault="00ED388C" w:rsidP="003B4F69">
            <w:pPr>
              <w:jc w:val="center"/>
              <w:rPr>
                <w:sz w:val="20"/>
                <w:szCs w:val="20"/>
              </w:rPr>
            </w:pPr>
            <w:r w:rsidRPr="0006026D">
              <w:rPr>
                <w:rFonts w:eastAsia="Calibri" w:cs="Times New Roman"/>
                <w:sz w:val="20"/>
                <w:szCs w:val="20"/>
              </w:rPr>
              <w:t>§§</w:t>
            </w:r>
            <w:r>
              <w:rPr>
                <w:rFonts w:eastAsia="Calibri" w:cs="Times New Roman"/>
                <w:sz w:val="20"/>
                <w:szCs w:val="20"/>
              </w:rPr>
              <w:t>14-208.7A, 14-209A.</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036F64" w:rsidRDefault="00ED388C" w:rsidP="0036516C">
            <w:pPr>
              <w:jc w:val="center"/>
              <w:rPr>
                <w:b/>
                <w:sz w:val="20"/>
                <w:szCs w:val="20"/>
              </w:rPr>
            </w:pPr>
            <w:r w:rsidRPr="00036F64">
              <w:rPr>
                <w:b/>
                <w:sz w:val="20"/>
                <w:szCs w:val="20"/>
              </w:rPr>
              <w:t>North Dakota</w:t>
            </w:r>
          </w:p>
        </w:tc>
        <w:tc>
          <w:tcPr>
            <w:tcW w:w="3420" w:type="dxa"/>
          </w:tcPr>
          <w:p w:rsidR="00ED388C" w:rsidRPr="00036F64" w:rsidRDefault="00ED388C" w:rsidP="0036516C">
            <w:pPr>
              <w:jc w:val="center"/>
              <w:rPr>
                <w:rFonts w:eastAsia="Calibri" w:cs="Times New Roman"/>
                <w:sz w:val="20"/>
                <w:szCs w:val="20"/>
              </w:rPr>
            </w:pPr>
            <w:r w:rsidRPr="00036F64">
              <w:rPr>
                <w:sz w:val="20"/>
                <w:szCs w:val="20"/>
              </w:rPr>
              <w:t xml:space="preserve">N.D. Century Code </w:t>
            </w:r>
            <w:r w:rsidRPr="00036F64">
              <w:rPr>
                <w:rFonts w:eastAsia="Calibri" w:cs="Times New Roman"/>
                <w:sz w:val="20"/>
                <w:szCs w:val="20"/>
              </w:rPr>
              <w:t>§§12.1-20-25, 12.1-32.15, 12.1-34-06</w:t>
            </w:r>
          </w:p>
          <w:p w:rsidR="00ED388C" w:rsidRPr="00036F64" w:rsidRDefault="00ED388C" w:rsidP="0036516C">
            <w:pPr>
              <w:jc w:val="center"/>
              <w:rPr>
                <w:sz w:val="20"/>
                <w:szCs w:val="20"/>
              </w:rPr>
            </w:pPr>
          </w:p>
          <w:p w:rsidR="00ED388C" w:rsidRPr="00036F64" w:rsidRDefault="00ED388C" w:rsidP="0036516C">
            <w:pPr>
              <w:jc w:val="center"/>
              <w:rPr>
                <w:sz w:val="20"/>
                <w:szCs w:val="20"/>
              </w:rPr>
            </w:pPr>
            <w:r w:rsidRPr="00036F64">
              <w:rPr>
                <w:sz w:val="20"/>
                <w:szCs w:val="20"/>
                <w:u w:val="single"/>
              </w:rPr>
              <w:t>Summary</w:t>
            </w:r>
            <w:r w:rsidRPr="00036F64">
              <w:rPr>
                <w:sz w:val="20"/>
                <w:szCs w:val="20"/>
              </w:rPr>
              <w:t>: http://www.sexoffender.nd.gov/Procedures/procedures.shtml</w:t>
            </w:r>
          </w:p>
          <w:p w:rsidR="00ED388C" w:rsidRPr="00036F64" w:rsidRDefault="00ED388C" w:rsidP="0036516C">
            <w:pPr>
              <w:jc w:val="center"/>
              <w:rPr>
                <w:sz w:val="20"/>
                <w:szCs w:val="20"/>
              </w:rPr>
            </w:pPr>
          </w:p>
          <w:p w:rsidR="00ED388C" w:rsidRPr="00036F64" w:rsidRDefault="00ED388C" w:rsidP="0036516C">
            <w:pPr>
              <w:jc w:val="center"/>
              <w:rPr>
                <w:sz w:val="20"/>
                <w:szCs w:val="20"/>
              </w:rPr>
            </w:pPr>
            <w:r w:rsidRPr="00036F64">
              <w:rPr>
                <w:sz w:val="20"/>
                <w:szCs w:val="20"/>
                <w:u w:val="single"/>
              </w:rPr>
              <w:t>Statutes</w:t>
            </w:r>
            <w:r w:rsidRPr="00036F64">
              <w:rPr>
                <w:sz w:val="20"/>
                <w:szCs w:val="20"/>
              </w:rPr>
              <w:t>: http://www.legis.nd.gov/general-information/north-dakota-century-code</w:t>
            </w:r>
          </w:p>
        </w:tc>
        <w:tc>
          <w:tcPr>
            <w:tcW w:w="4050" w:type="dxa"/>
          </w:tcPr>
          <w:p w:rsidR="00ED388C" w:rsidRPr="00036F64" w:rsidRDefault="00ED388C" w:rsidP="0036516C">
            <w:pPr>
              <w:jc w:val="center"/>
              <w:rPr>
                <w:sz w:val="20"/>
                <w:szCs w:val="20"/>
              </w:rPr>
            </w:pPr>
            <w:r w:rsidRPr="00036F64">
              <w:rPr>
                <w:sz w:val="20"/>
                <w:szCs w:val="20"/>
              </w:rPr>
              <w:t xml:space="preserve">3 days for initial reg. of “residence” (not defined).  </w:t>
            </w:r>
          </w:p>
          <w:p w:rsidR="00ED388C" w:rsidRPr="00036F64" w:rsidRDefault="00ED388C" w:rsidP="0036516C">
            <w:pPr>
              <w:jc w:val="center"/>
              <w:rPr>
                <w:sz w:val="20"/>
                <w:szCs w:val="20"/>
              </w:rPr>
            </w:pPr>
            <w:r w:rsidRPr="00036F64">
              <w:rPr>
                <w:sz w:val="20"/>
                <w:szCs w:val="20"/>
              </w:rPr>
              <w:t xml:space="preserve">3 days for reg. of “temporary domicile,” defined as being physically present in state for more than 10 consecutive days, present in state for more than 30 days in a calendar year, or at a location for longer than 10 consecutive days. </w:t>
            </w:r>
            <w:r w:rsidRPr="00036F64">
              <w:rPr>
                <w:rFonts w:eastAsia="Calibri" w:cs="Times New Roman"/>
                <w:sz w:val="20"/>
                <w:szCs w:val="20"/>
              </w:rPr>
              <w:t xml:space="preserve">§12.1-32.15(1)(h), (2). </w:t>
            </w:r>
            <w:r w:rsidRPr="00036F64">
              <w:rPr>
                <w:sz w:val="20"/>
                <w:szCs w:val="20"/>
              </w:rPr>
              <w:t xml:space="preserve"> </w:t>
            </w:r>
          </w:p>
          <w:p w:rsidR="00ED388C" w:rsidRPr="00036F64" w:rsidRDefault="00ED388C" w:rsidP="0036516C">
            <w:pPr>
              <w:jc w:val="center"/>
              <w:rPr>
                <w:sz w:val="20"/>
                <w:szCs w:val="20"/>
              </w:rPr>
            </w:pPr>
            <w:r w:rsidRPr="00036F64">
              <w:rPr>
                <w:sz w:val="20"/>
                <w:szCs w:val="20"/>
              </w:rPr>
              <w:t xml:space="preserve">Homeless registrants must update every 3 days. </w:t>
            </w:r>
            <w:r w:rsidRPr="00036F64">
              <w:rPr>
                <w:rFonts w:eastAsia="Calibri" w:cs="Times New Roman"/>
                <w:sz w:val="20"/>
                <w:szCs w:val="20"/>
              </w:rPr>
              <w:t>§12.1-32.15(2).</w:t>
            </w:r>
          </w:p>
          <w:p w:rsidR="00ED388C" w:rsidRPr="00036F64" w:rsidRDefault="00ED388C" w:rsidP="0036516C">
            <w:pPr>
              <w:jc w:val="center"/>
              <w:rPr>
                <w:sz w:val="20"/>
                <w:szCs w:val="20"/>
              </w:rPr>
            </w:pPr>
            <w:r w:rsidRPr="00036F64">
              <w:rPr>
                <w:sz w:val="20"/>
                <w:szCs w:val="20"/>
              </w:rPr>
              <w:t xml:space="preserve">Time period for updates vary depending on information. </w:t>
            </w:r>
          </w:p>
          <w:p w:rsidR="00ED388C" w:rsidRPr="00036F64" w:rsidRDefault="00ED388C" w:rsidP="0036516C">
            <w:pPr>
              <w:jc w:val="center"/>
              <w:rPr>
                <w:sz w:val="20"/>
                <w:szCs w:val="20"/>
              </w:rPr>
            </w:pPr>
          </w:p>
        </w:tc>
        <w:tc>
          <w:tcPr>
            <w:tcW w:w="5040" w:type="dxa"/>
          </w:tcPr>
          <w:p w:rsidR="00ED388C" w:rsidRPr="00036F64" w:rsidRDefault="00ED388C" w:rsidP="0036516C">
            <w:pPr>
              <w:jc w:val="center"/>
              <w:rPr>
                <w:sz w:val="20"/>
                <w:szCs w:val="20"/>
              </w:rPr>
            </w:pPr>
            <w:r w:rsidRPr="00036F64">
              <w:rPr>
                <w:sz w:val="20"/>
                <w:szCs w:val="20"/>
                <w:u w:val="single"/>
              </w:rPr>
              <w:t>Presence restriction</w:t>
            </w:r>
            <w:r w:rsidRPr="00036F64">
              <w:rPr>
                <w:sz w:val="20"/>
                <w:szCs w:val="20"/>
              </w:rPr>
              <w:t xml:space="preserve">: May not knowingly enter school without permission, subject to exceptions. </w:t>
            </w:r>
            <w:r w:rsidRPr="00036F64">
              <w:rPr>
                <w:rFonts w:eastAsia="Calibri" w:cs="Times New Roman"/>
                <w:sz w:val="20"/>
                <w:szCs w:val="20"/>
              </w:rPr>
              <w:t>§12.1-20-25.</w:t>
            </w:r>
            <w:r w:rsidRPr="00036F64">
              <w:rPr>
                <w:sz w:val="20"/>
                <w:szCs w:val="20"/>
              </w:rPr>
              <w:t xml:space="preserve">  </w:t>
            </w:r>
          </w:p>
        </w:tc>
        <w:tc>
          <w:tcPr>
            <w:tcW w:w="2340" w:type="dxa"/>
          </w:tcPr>
          <w:p w:rsidR="00ED388C" w:rsidRPr="00036F64" w:rsidRDefault="00ED388C" w:rsidP="0036516C">
            <w:pPr>
              <w:jc w:val="center"/>
              <w:rPr>
                <w:sz w:val="20"/>
                <w:szCs w:val="20"/>
              </w:rPr>
            </w:pPr>
            <w:r w:rsidRPr="00036F64">
              <w:rPr>
                <w:sz w:val="20"/>
                <w:szCs w:val="20"/>
              </w:rPr>
              <w:t xml:space="preserve">15 to life. </w:t>
            </w:r>
          </w:p>
          <w:p w:rsidR="00ED388C" w:rsidRPr="00036F64" w:rsidRDefault="00ED388C" w:rsidP="0036516C">
            <w:pPr>
              <w:jc w:val="center"/>
              <w:rPr>
                <w:sz w:val="20"/>
                <w:szCs w:val="20"/>
              </w:rPr>
            </w:pPr>
            <w:r w:rsidRPr="00036F64">
              <w:rPr>
                <w:sz w:val="20"/>
                <w:szCs w:val="20"/>
              </w:rPr>
              <w:t xml:space="preserve">Frequency of updates determined by AG. </w:t>
            </w:r>
          </w:p>
          <w:p w:rsidR="00ED388C" w:rsidRPr="00036F64" w:rsidRDefault="00ED388C" w:rsidP="0036516C">
            <w:pPr>
              <w:jc w:val="center"/>
              <w:rPr>
                <w:sz w:val="20"/>
                <w:szCs w:val="20"/>
              </w:rPr>
            </w:pPr>
            <w:r w:rsidRPr="00036F64">
              <w:rPr>
                <w:rFonts w:eastAsia="Calibri" w:cs="Times New Roman"/>
                <w:sz w:val="20"/>
                <w:szCs w:val="20"/>
              </w:rPr>
              <w:t>§12.1-32.15.</w:t>
            </w:r>
          </w:p>
        </w:tc>
        <w:tc>
          <w:tcPr>
            <w:tcW w:w="2160" w:type="dxa"/>
          </w:tcPr>
          <w:p w:rsidR="00ED388C" w:rsidRPr="00BE58EA" w:rsidRDefault="00ED388C" w:rsidP="0036516C">
            <w:pPr>
              <w:jc w:val="center"/>
              <w:rPr>
                <w:sz w:val="20"/>
                <w:szCs w:val="20"/>
                <w:highlight w:val="yellow"/>
              </w:rPr>
            </w:pPr>
          </w:p>
        </w:tc>
      </w:tr>
      <w:tr w:rsidR="0027520A" w:rsidRPr="002D6BD4" w:rsidTr="00955B01">
        <w:trPr>
          <w:cantSplit/>
        </w:trPr>
        <w:tc>
          <w:tcPr>
            <w:tcW w:w="1260" w:type="dxa"/>
          </w:tcPr>
          <w:p w:rsidR="0027520A" w:rsidRDefault="0027520A" w:rsidP="0036516C">
            <w:pPr>
              <w:jc w:val="center"/>
              <w:rPr>
                <w:b/>
                <w:sz w:val="20"/>
                <w:szCs w:val="20"/>
              </w:rPr>
            </w:pPr>
            <w:r>
              <w:rPr>
                <w:b/>
                <w:sz w:val="20"/>
                <w:szCs w:val="20"/>
              </w:rPr>
              <w:lastRenderedPageBreak/>
              <w:t xml:space="preserve">Northern Mariana Islands </w:t>
            </w:r>
          </w:p>
          <w:p w:rsidR="0027520A" w:rsidRPr="00036F64" w:rsidRDefault="0027520A" w:rsidP="0036516C">
            <w:pPr>
              <w:jc w:val="center"/>
              <w:rPr>
                <w:b/>
                <w:sz w:val="20"/>
                <w:szCs w:val="20"/>
              </w:rPr>
            </w:pPr>
            <w:r w:rsidRPr="005361AF">
              <w:rPr>
                <w:b/>
                <w:sz w:val="16"/>
                <w:szCs w:val="20"/>
              </w:rPr>
              <w:t>(U.S. Territory)</w:t>
            </w:r>
          </w:p>
        </w:tc>
        <w:tc>
          <w:tcPr>
            <w:tcW w:w="3420" w:type="dxa"/>
          </w:tcPr>
          <w:p w:rsidR="0027520A" w:rsidRDefault="00A523A9" w:rsidP="0036516C">
            <w:pPr>
              <w:jc w:val="center"/>
              <w:rPr>
                <w:rFonts w:eastAsia="Calibri" w:cs="Times New Roman"/>
                <w:sz w:val="20"/>
                <w:szCs w:val="20"/>
              </w:rPr>
            </w:pPr>
            <w:r>
              <w:rPr>
                <w:sz w:val="20"/>
                <w:szCs w:val="20"/>
              </w:rPr>
              <w:t xml:space="preserve">Comm. Code </w:t>
            </w:r>
            <w:r w:rsidRPr="00036F64">
              <w:rPr>
                <w:rFonts w:eastAsia="Calibri" w:cs="Times New Roman"/>
                <w:sz w:val="20"/>
                <w:szCs w:val="20"/>
              </w:rPr>
              <w:t>§</w:t>
            </w:r>
            <w:r>
              <w:rPr>
                <w:rFonts w:eastAsia="Calibri" w:cs="Times New Roman"/>
                <w:sz w:val="20"/>
                <w:szCs w:val="20"/>
              </w:rPr>
              <w:t>1360 ff.</w:t>
            </w:r>
          </w:p>
          <w:p w:rsidR="00A523A9" w:rsidRDefault="00A523A9" w:rsidP="0036516C">
            <w:pPr>
              <w:jc w:val="center"/>
              <w:rPr>
                <w:rFonts w:eastAsia="Calibri" w:cs="Times New Roman"/>
                <w:sz w:val="20"/>
                <w:szCs w:val="20"/>
              </w:rPr>
            </w:pPr>
          </w:p>
          <w:p w:rsidR="00A523A9" w:rsidRDefault="00A523A9" w:rsidP="0036516C">
            <w:pPr>
              <w:jc w:val="center"/>
              <w:rPr>
                <w:rFonts w:eastAsia="Calibri" w:cs="Times New Roman"/>
                <w:sz w:val="20"/>
                <w:szCs w:val="20"/>
              </w:rPr>
            </w:pPr>
            <w:r w:rsidRPr="00A523A9">
              <w:rPr>
                <w:rFonts w:eastAsia="Calibri" w:cs="Times New Roman"/>
                <w:sz w:val="20"/>
                <w:szCs w:val="20"/>
                <w:u w:val="single"/>
              </w:rPr>
              <w:t>Statutes</w:t>
            </w:r>
            <w:r>
              <w:rPr>
                <w:rFonts w:eastAsia="Calibri" w:cs="Times New Roman"/>
                <w:sz w:val="20"/>
                <w:szCs w:val="20"/>
              </w:rPr>
              <w:t>:</w:t>
            </w:r>
          </w:p>
          <w:p w:rsidR="00A523A9" w:rsidRDefault="00A523A9" w:rsidP="0036516C">
            <w:pPr>
              <w:jc w:val="center"/>
              <w:rPr>
                <w:sz w:val="20"/>
                <w:szCs w:val="20"/>
              </w:rPr>
            </w:pPr>
            <w:r w:rsidRPr="00A523A9">
              <w:rPr>
                <w:sz w:val="20"/>
                <w:szCs w:val="20"/>
              </w:rPr>
              <w:t>http://cnmilaw.org/frames/CommonwealthCode.html</w:t>
            </w:r>
            <w:r>
              <w:rPr>
                <w:sz w:val="20"/>
                <w:szCs w:val="20"/>
              </w:rPr>
              <w:t xml:space="preserve"> </w:t>
            </w:r>
          </w:p>
          <w:p w:rsidR="00A523A9" w:rsidRPr="00036F64" w:rsidRDefault="00A523A9" w:rsidP="0036516C">
            <w:pPr>
              <w:jc w:val="center"/>
              <w:rPr>
                <w:sz w:val="20"/>
                <w:szCs w:val="20"/>
              </w:rPr>
            </w:pPr>
          </w:p>
        </w:tc>
        <w:tc>
          <w:tcPr>
            <w:tcW w:w="4050" w:type="dxa"/>
          </w:tcPr>
          <w:p w:rsidR="0027520A" w:rsidRPr="00036F64" w:rsidRDefault="00A523A9" w:rsidP="00A523A9">
            <w:pPr>
              <w:jc w:val="center"/>
              <w:rPr>
                <w:sz w:val="20"/>
                <w:szCs w:val="20"/>
              </w:rPr>
            </w:pPr>
            <w:r>
              <w:rPr>
                <w:sz w:val="20"/>
                <w:szCs w:val="20"/>
              </w:rPr>
              <w:t xml:space="preserve">3 working days for initial registration.  </w:t>
            </w:r>
            <w:r w:rsidRPr="00036F64">
              <w:rPr>
                <w:rFonts w:eastAsia="Calibri" w:cs="Times New Roman"/>
                <w:sz w:val="20"/>
                <w:szCs w:val="20"/>
              </w:rPr>
              <w:t>§</w:t>
            </w:r>
            <w:r>
              <w:rPr>
                <w:rFonts w:eastAsia="Calibri" w:cs="Times New Roman"/>
                <w:sz w:val="20"/>
                <w:szCs w:val="20"/>
              </w:rPr>
              <w:t xml:space="preserve">1367. </w:t>
            </w:r>
            <w:r>
              <w:rPr>
                <w:sz w:val="20"/>
                <w:szCs w:val="20"/>
              </w:rPr>
              <w:t xml:space="preserve"> No express provision regarding visitors, or definition of “resides.”</w:t>
            </w:r>
          </w:p>
        </w:tc>
        <w:tc>
          <w:tcPr>
            <w:tcW w:w="5040" w:type="dxa"/>
          </w:tcPr>
          <w:p w:rsidR="0027520A" w:rsidRPr="00036F64" w:rsidRDefault="0027520A" w:rsidP="0036516C">
            <w:pPr>
              <w:jc w:val="center"/>
              <w:rPr>
                <w:sz w:val="20"/>
                <w:szCs w:val="20"/>
                <w:u w:val="single"/>
              </w:rPr>
            </w:pPr>
          </w:p>
        </w:tc>
        <w:tc>
          <w:tcPr>
            <w:tcW w:w="2340" w:type="dxa"/>
          </w:tcPr>
          <w:p w:rsidR="0027520A" w:rsidRPr="00036F64" w:rsidRDefault="00A523A9" w:rsidP="0036516C">
            <w:pPr>
              <w:jc w:val="center"/>
              <w:rPr>
                <w:sz w:val="20"/>
                <w:szCs w:val="20"/>
              </w:rPr>
            </w:pPr>
            <w:r>
              <w:rPr>
                <w:sz w:val="20"/>
                <w:szCs w:val="20"/>
              </w:rPr>
              <w:t xml:space="preserve">15 years to life. </w:t>
            </w:r>
          </w:p>
        </w:tc>
        <w:tc>
          <w:tcPr>
            <w:tcW w:w="2160" w:type="dxa"/>
          </w:tcPr>
          <w:p w:rsidR="0027520A" w:rsidRPr="00BE58EA" w:rsidRDefault="0027520A" w:rsidP="0036516C">
            <w:pPr>
              <w:jc w:val="center"/>
              <w:rPr>
                <w:sz w:val="20"/>
                <w:szCs w:val="20"/>
                <w:highlight w:val="yellow"/>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Ohio</w:t>
            </w:r>
          </w:p>
        </w:tc>
        <w:tc>
          <w:tcPr>
            <w:tcW w:w="3420" w:type="dxa"/>
          </w:tcPr>
          <w:p w:rsidR="00ED388C" w:rsidRDefault="00ED388C" w:rsidP="0036516C">
            <w:pPr>
              <w:jc w:val="center"/>
              <w:rPr>
                <w:rFonts w:eastAsia="Calibri" w:cs="Times New Roman"/>
                <w:sz w:val="20"/>
                <w:szCs w:val="20"/>
              </w:rPr>
            </w:pPr>
            <w:r>
              <w:rPr>
                <w:sz w:val="20"/>
                <w:szCs w:val="20"/>
              </w:rPr>
              <w:t xml:space="preserve">O.R.C. Ann. </w:t>
            </w:r>
            <w:r w:rsidRPr="0006026D">
              <w:rPr>
                <w:rFonts w:eastAsia="Calibri" w:cs="Times New Roman"/>
                <w:sz w:val="20"/>
                <w:szCs w:val="20"/>
              </w:rPr>
              <w:t>§§</w:t>
            </w:r>
            <w:r>
              <w:rPr>
                <w:rFonts w:eastAsia="Calibri" w:cs="Times New Roman"/>
                <w:sz w:val="20"/>
                <w:szCs w:val="20"/>
              </w:rPr>
              <w:t>2950.01 through 2950.99</w:t>
            </w:r>
          </w:p>
          <w:p w:rsidR="00ED388C" w:rsidRDefault="00ED388C" w:rsidP="0036516C">
            <w:pPr>
              <w:jc w:val="center"/>
              <w:rPr>
                <w:rFonts w:eastAsia="Calibri" w:cs="Times New Roman"/>
                <w:sz w:val="20"/>
                <w:szCs w:val="20"/>
              </w:rPr>
            </w:pPr>
          </w:p>
          <w:p w:rsidR="00ED388C" w:rsidRPr="00716705" w:rsidRDefault="00ED388C" w:rsidP="0036516C">
            <w:pPr>
              <w:jc w:val="center"/>
              <w:rPr>
                <w:sz w:val="20"/>
                <w:szCs w:val="20"/>
              </w:rPr>
            </w:pPr>
            <w:r>
              <w:rPr>
                <w:rFonts w:eastAsia="Calibri" w:cs="Times New Roman"/>
                <w:sz w:val="20"/>
                <w:szCs w:val="20"/>
                <w:u w:val="single"/>
              </w:rPr>
              <w:t>Statutes</w:t>
            </w:r>
            <w:r>
              <w:rPr>
                <w:rFonts w:eastAsia="Calibri" w:cs="Times New Roman"/>
                <w:sz w:val="20"/>
                <w:szCs w:val="20"/>
              </w:rPr>
              <w:t xml:space="preserve">: </w:t>
            </w:r>
            <w:r w:rsidRPr="00716705">
              <w:rPr>
                <w:rFonts w:eastAsia="Calibri" w:cs="Times New Roman"/>
                <w:sz w:val="20"/>
                <w:szCs w:val="20"/>
              </w:rPr>
              <w:t>http://codes.ohio.gov/orc/2950</w:t>
            </w:r>
          </w:p>
        </w:tc>
        <w:tc>
          <w:tcPr>
            <w:tcW w:w="4050" w:type="dxa"/>
          </w:tcPr>
          <w:p w:rsidR="00ED388C" w:rsidRPr="002D6BD4" w:rsidRDefault="00ED388C" w:rsidP="0036516C">
            <w:pPr>
              <w:jc w:val="center"/>
              <w:rPr>
                <w:sz w:val="20"/>
                <w:szCs w:val="20"/>
              </w:rPr>
            </w:pPr>
            <w:r>
              <w:rPr>
                <w:sz w:val="20"/>
                <w:szCs w:val="20"/>
              </w:rPr>
              <w:t xml:space="preserve">3 days for initial reg. of residence or “temporary domicile” if in state for more than 3 days. </w:t>
            </w:r>
            <w:r w:rsidRPr="0006026D">
              <w:rPr>
                <w:rFonts w:eastAsia="Calibri" w:cs="Times New Roman"/>
                <w:sz w:val="20"/>
                <w:szCs w:val="20"/>
              </w:rPr>
              <w:t>§</w:t>
            </w:r>
            <w:r>
              <w:rPr>
                <w:rFonts w:eastAsia="Calibri" w:cs="Times New Roman"/>
                <w:sz w:val="20"/>
                <w:szCs w:val="20"/>
              </w:rPr>
              <w:t>2950.04.</w:t>
            </w:r>
            <w:r w:rsidR="00D33088">
              <w:rPr>
                <w:rFonts w:eastAsia="Calibri" w:cs="Times New Roman"/>
                <w:sz w:val="20"/>
                <w:szCs w:val="20"/>
              </w:rPr>
              <w:t xml:space="preserve">  Those employed for more than 3 days or more than 14 aggregate days in a calendar year shall register w/in 3 days.</w:t>
            </w:r>
          </w:p>
        </w:tc>
        <w:tc>
          <w:tcPr>
            <w:tcW w:w="5040" w:type="dxa"/>
          </w:tcPr>
          <w:p w:rsidR="00ED388C" w:rsidRPr="00716705" w:rsidRDefault="00ED388C" w:rsidP="0036516C">
            <w:pPr>
              <w:jc w:val="center"/>
              <w:rPr>
                <w:sz w:val="20"/>
                <w:szCs w:val="20"/>
              </w:rPr>
            </w:pPr>
            <w:r>
              <w:rPr>
                <w:sz w:val="20"/>
                <w:szCs w:val="20"/>
                <w:u w:val="single"/>
              </w:rPr>
              <w:t>Residence restriction</w:t>
            </w:r>
            <w:r>
              <w:rPr>
                <w:sz w:val="20"/>
                <w:szCs w:val="20"/>
              </w:rPr>
              <w:t xml:space="preserve">: 1,000 ft. from school, preschool, or child day-care premises.  </w:t>
            </w:r>
            <w:r w:rsidRPr="0006026D">
              <w:rPr>
                <w:rFonts w:eastAsia="Calibri" w:cs="Times New Roman"/>
                <w:sz w:val="20"/>
                <w:szCs w:val="20"/>
              </w:rPr>
              <w:t>§</w:t>
            </w:r>
            <w:r>
              <w:rPr>
                <w:rFonts w:eastAsia="Calibri" w:cs="Times New Roman"/>
                <w:sz w:val="20"/>
                <w:szCs w:val="20"/>
              </w:rPr>
              <w:t>2950.034.</w:t>
            </w:r>
          </w:p>
        </w:tc>
        <w:tc>
          <w:tcPr>
            <w:tcW w:w="2340" w:type="dxa"/>
          </w:tcPr>
          <w:p w:rsidR="00ED388C" w:rsidRDefault="00ED388C" w:rsidP="0036516C">
            <w:pPr>
              <w:jc w:val="center"/>
              <w:rPr>
                <w:sz w:val="20"/>
                <w:szCs w:val="20"/>
              </w:rPr>
            </w:pPr>
            <w:r>
              <w:rPr>
                <w:sz w:val="20"/>
                <w:szCs w:val="20"/>
              </w:rPr>
              <w:t xml:space="preserve">10 years to life. </w:t>
            </w:r>
          </w:p>
          <w:p w:rsidR="00ED388C" w:rsidRDefault="00ED388C" w:rsidP="0036516C">
            <w:pPr>
              <w:jc w:val="center"/>
              <w:rPr>
                <w:rFonts w:eastAsia="Calibri" w:cs="Times New Roman"/>
                <w:sz w:val="20"/>
                <w:szCs w:val="20"/>
              </w:rPr>
            </w:pPr>
            <w:r>
              <w:rPr>
                <w:rFonts w:eastAsia="Calibri" w:cs="Times New Roman"/>
                <w:sz w:val="20"/>
                <w:szCs w:val="20"/>
              </w:rPr>
              <w:t>Updates by tier:</w:t>
            </w:r>
          </w:p>
          <w:p w:rsidR="00ED388C" w:rsidRDefault="00ED388C" w:rsidP="0036516C">
            <w:pPr>
              <w:jc w:val="center"/>
              <w:rPr>
                <w:rFonts w:eastAsia="Calibri" w:cs="Times New Roman"/>
                <w:sz w:val="20"/>
                <w:szCs w:val="20"/>
              </w:rPr>
            </w:pPr>
            <w:r>
              <w:rPr>
                <w:rFonts w:eastAsia="Calibri" w:cs="Times New Roman"/>
                <w:sz w:val="20"/>
                <w:szCs w:val="20"/>
              </w:rPr>
              <w:t>Tier I – annually</w:t>
            </w:r>
          </w:p>
          <w:p w:rsidR="00ED388C" w:rsidRDefault="00ED388C" w:rsidP="0036516C">
            <w:pPr>
              <w:jc w:val="center"/>
              <w:rPr>
                <w:rFonts w:eastAsia="Calibri" w:cs="Times New Roman"/>
                <w:sz w:val="20"/>
                <w:szCs w:val="20"/>
              </w:rPr>
            </w:pPr>
            <w:r>
              <w:rPr>
                <w:rFonts w:eastAsia="Calibri" w:cs="Times New Roman"/>
                <w:sz w:val="20"/>
                <w:szCs w:val="20"/>
              </w:rPr>
              <w:t>Tier II – every 6 mo.</w:t>
            </w:r>
          </w:p>
          <w:p w:rsidR="00ED388C" w:rsidRDefault="00ED388C" w:rsidP="0036516C">
            <w:pPr>
              <w:jc w:val="center"/>
              <w:rPr>
                <w:rFonts w:eastAsia="Calibri" w:cs="Times New Roman"/>
                <w:sz w:val="20"/>
                <w:szCs w:val="20"/>
              </w:rPr>
            </w:pPr>
            <w:r>
              <w:rPr>
                <w:rFonts w:eastAsia="Calibri" w:cs="Times New Roman"/>
                <w:sz w:val="20"/>
                <w:szCs w:val="20"/>
              </w:rPr>
              <w:t>Tier III – every 3 mo.</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 xml:space="preserve">2950.15. </w:t>
            </w:r>
          </w:p>
          <w:p w:rsidR="00ED388C" w:rsidRPr="002D6BD4" w:rsidRDefault="00ED388C" w:rsidP="0036516C">
            <w:pPr>
              <w:jc w:val="center"/>
              <w:rPr>
                <w:sz w:val="20"/>
                <w:szCs w:val="20"/>
              </w:rPr>
            </w:pP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Oklahoma</w:t>
            </w:r>
          </w:p>
        </w:tc>
        <w:tc>
          <w:tcPr>
            <w:tcW w:w="3420" w:type="dxa"/>
          </w:tcPr>
          <w:p w:rsidR="00ED388C" w:rsidRDefault="00ED388C" w:rsidP="0036516C">
            <w:pPr>
              <w:jc w:val="center"/>
              <w:rPr>
                <w:rFonts w:eastAsia="Calibri" w:cs="Times New Roman"/>
                <w:sz w:val="20"/>
                <w:szCs w:val="20"/>
              </w:rPr>
            </w:pPr>
            <w:r>
              <w:rPr>
                <w:sz w:val="20"/>
                <w:szCs w:val="20"/>
              </w:rPr>
              <w:t xml:space="preserve">21 Okl. Stat. </w:t>
            </w:r>
            <w:r w:rsidRPr="0006026D">
              <w:rPr>
                <w:rFonts w:eastAsia="Calibri" w:cs="Times New Roman"/>
                <w:sz w:val="20"/>
                <w:szCs w:val="20"/>
              </w:rPr>
              <w:t>§</w:t>
            </w:r>
            <w:r>
              <w:rPr>
                <w:rFonts w:eastAsia="Calibri" w:cs="Times New Roman"/>
                <w:sz w:val="20"/>
                <w:szCs w:val="20"/>
              </w:rPr>
              <w:t>1125</w:t>
            </w:r>
          </w:p>
          <w:p w:rsidR="00ED388C" w:rsidRDefault="00ED388C" w:rsidP="0036516C">
            <w:pPr>
              <w:jc w:val="center"/>
              <w:rPr>
                <w:sz w:val="20"/>
                <w:szCs w:val="20"/>
              </w:rPr>
            </w:pPr>
            <w:r>
              <w:rPr>
                <w:rFonts w:eastAsia="Calibri" w:cs="Times New Roman"/>
                <w:sz w:val="20"/>
                <w:szCs w:val="20"/>
              </w:rPr>
              <w:t xml:space="preserve">57 Okl. Stat. </w:t>
            </w:r>
            <w:r w:rsidRPr="0006026D">
              <w:rPr>
                <w:rFonts w:eastAsia="Calibri" w:cs="Times New Roman"/>
                <w:sz w:val="20"/>
                <w:szCs w:val="20"/>
              </w:rPr>
              <w:t>§§</w:t>
            </w:r>
            <w:r>
              <w:rPr>
                <w:rFonts w:eastAsia="Calibri" w:cs="Times New Roman"/>
                <w:sz w:val="20"/>
                <w:szCs w:val="20"/>
              </w:rPr>
              <w:t>581 through 590.2</w:t>
            </w:r>
          </w:p>
          <w:p w:rsidR="00ED388C" w:rsidRDefault="00ED388C" w:rsidP="0036516C">
            <w:pPr>
              <w:jc w:val="center"/>
              <w:rPr>
                <w:sz w:val="20"/>
                <w:szCs w:val="20"/>
              </w:rPr>
            </w:pPr>
          </w:p>
          <w:p w:rsidR="00ED388C" w:rsidRPr="00791DC2" w:rsidRDefault="00ED388C" w:rsidP="0036516C">
            <w:pPr>
              <w:jc w:val="center"/>
              <w:rPr>
                <w:sz w:val="20"/>
                <w:szCs w:val="20"/>
              </w:rPr>
            </w:pPr>
            <w:r>
              <w:rPr>
                <w:sz w:val="20"/>
                <w:szCs w:val="20"/>
                <w:u w:val="single"/>
              </w:rPr>
              <w:t>Summary</w:t>
            </w:r>
            <w:r>
              <w:rPr>
                <w:sz w:val="20"/>
                <w:szCs w:val="20"/>
              </w:rPr>
              <w:t xml:space="preserve">: </w:t>
            </w:r>
          </w:p>
          <w:p w:rsidR="00ED388C" w:rsidRDefault="00D33088" w:rsidP="0036516C">
            <w:pPr>
              <w:jc w:val="center"/>
              <w:rPr>
                <w:sz w:val="20"/>
                <w:szCs w:val="20"/>
              </w:rPr>
            </w:pPr>
            <w:r w:rsidRPr="00D33088">
              <w:rPr>
                <w:sz w:val="20"/>
                <w:szCs w:val="20"/>
              </w:rPr>
              <w:t>http://doc.ok.gov/Websites/doc/Images/Documents/Policy/op020307.pdf</w:t>
            </w:r>
          </w:p>
          <w:p w:rsidR="00D33088" w:rsidRDefault="00D33088" w:rsidP="0036516C">
            <w:pPr>
              <w:jc w:val="center"/>
              <w:rPr>
                <w:sz w:val="20"/>
                <w:szCs w:val="20"/>
              </w:rPr>
            </w:pPr>
          </w:p>
          <w:p w:rsidR="00ED388C" w:rsidRPr="00791DC2" w:rsidRDefault="00ED388C" w:rsidP="0036516C">
            <w:pPr>
              <w:jc w:val="center"/>
              <w:rPr>
                <w:sz w:val="20"/>
                <w:szCs w:val="20"/>
              </w:rPr>
            </w:pPr>
            <w:r>
              <w:rPr>
                <w:sz w:val="20"/>
                <w:szCs w:val="20"/>
                <w:u w:val="single"/>
              </w:rPr>
              <w:t>Statutes</w:t>
            </w:r>
            <w:r>
              <w:rPr>
                <w:sz w:val="20"/>
                <w:szCs w:val="20"/>
              </w:rPr>
              <w:t xml:space="preserve">: </w:t>
            </w:r>
            <w:bookmarkStart w:id="4" w:name="OLE_LINK4"/>
            <w:r w:rsidRPr="00791DC2">
              <w:rPr>
                <w:sz w:val="20"/>
                <w:szCs w:val="20"/>
              </w:rPr>
              <w:t>http://www.oklegislature.gov/osstatuestitle.html</w:t>
            </w:r>
            <w:bookmarkEnd w:id="4"/>
          </w:p>
        </w:tc>
        <w:tc>
          <w:tcPr>
            <w:tcW w:w="4050" w:type="dxa"/>
          </w:tcPr>
          <w:p w:rsidR="00ED388C" w:rsidRDefault="00ED388C" w:rsidP="000138DA">
            <w:pPr>
              <w:jc w:val="center"/>
              <w:rPr>
                <w:sz w:val="20"/>
                <w:szCs w:val="20"/>
              </w:rPr>
            </w:pPr>
            <w:r>
              <w:rPr>
                <w:sz w:val="20"/>
                <w:szCs w:val="20"/>
              </w:rPr>
              <w:t xml:space="preserve">3 days for initial reg. of residence or after entering jurisdiction with intent to reside for 7 consecutive days or 14 days in a 60-day period. </w:t>
            </w:r>
          </w:p>
          <w:p w:rsidR="00ED388C" w:rsidRDefault="00ED388C" w:rsidP="000138DA">
            <w:pPr>
              <w:jc w:val="center"/>
              <w:rPr>
                <w:sz w:val="20"/>
                <w:szCs w:val="20"/>
              </w:rPr>
            </w:pPr>
            <w:r>
              <w:rPr>
                <w:sz w:val="20"/>
                <w:szCs w:val="20"/>
              </w:rPr>
              <w:t xml:space="preserve">3 business days for change of address or other updates. </w:t>
            </w:r>
          </w:p>
          <w:p w:rsidR="00D33088" w:rsidRPr="003A1A5E" w:rsidRDefault="00D33088" w:rsidP="000138DA">
            <w:pPr>
              <w:jc w:val="center"/>
              <w:rPr>
                <w:sz w:val="20"/>
                <w:szCs w:val="20"/>
              </w:rPr>
            </w:pPr>
            <w:r>
              <w:rPr>
                <w:rFonts w:eastAsia="Calibri" w:cs="Times New Roman"/>
                <w:sz w:val="20"/>
                <w:szCs w:val="20"/>
              </w:rPr>
              <w:t xml:space="preserve">Shorter registration periods apply to out-of-state Registrants with spouses residing in state.  </w:t>
            </w:r>
          </w:p>
        </w:tc>
        <w:tc>
          <w:tcPr>
            <w:tcW w:w="5040" w:type="dxa"/>
          </w:tcPr>
          <w:p w:rsidR="00ED388C" w:rsidRDefault="00ED388C" w:rsidP="000138DA">
            <w:pPr>
              <w:jc w:val="center"/>
              <w:rPr>
                <w:sz w:val="20"/>
                <w:szCs w:val="20"/>
              </w:rPr>
            </w:pPr>
            <w:r>
              <w:rPr>
                <w:sz w:val="20"/>
                <w:szCs w:val="20"/>
                <w:u w:val="single"/>
              </w:rPr>
              <w:t>Residence restriction</w:t>
            </w:r>
            <w:r>
              <w:rPr>
                <w:sz w:val="20"/>
                <w:szCs w:val="20"/>
              </w:rPr>
              <w:t xml:space="preserve">: 2,000 ft. from school, “educational institution,” campsite used for children, parks, and day care facilities.  </w:t>
            </w:r>
            <w:r w:rsidRPr="0006026D">
              <w:rPr>
                <w:rFonts w:eastAsia="Calibri" w:cs="Times New Roman"/>
                <w:sz w:val="20"/>
                <w:szCs w:val="20"/>
              </w:rPr>
              <w:t>§</w:t>
            </w:r>
            <w:r>
              <w:rPr>
                <w:rFonts w:eastAsia="Calibri" w:cs="Times New Roman"/>
                <w:sz w:val="20"/>
                <w:szCs w:val="20"/>
              </w:rPr>
              <w:t xml:space="preserve">57-590.  Registrants are also banned from living in the same dwelling.  </w:t>
            </w:r>
            <w:r w:rsidRPr="0006026D">
              <w:rPr>
                <w:rFonts w:eastAsia="Calibri" w:cs="Times New Roman"/>
                <w:sz w:val="20"/>
                <w:szCs w:val="20"/>
              </w:rPr>
              <w:t>§</w:t>
            </w:r>
            <w:r>
              <w:rPr>
                <w:rFonts w:eastAsia="Calibri" w:cs="Times New Roman"/>
                <w:sz w:val="20"/>
                <w:szCs w:val="20"/>
              </w:rPr>
              <w:t>57-590.1.</w:t>
            </w:r>
          </w:p>
          <w:p w:rsidR="00ED388C" w:rsidRPr="00755D66" w:rsidRDefault="00ED388C" w:rsidP="000138DA">
            <w:pPr>
              <w:jc w:val="center"/>
              <w:rPr>
                <w:sz w:val="20"/>
                <w:szCs w:val="20"/>
              </w:rPr>
            </w:pPr>
          </w:p>
          <w:p w:rsidR="00ED388C" w:rsidRDefault="00ED388C" w:rsidP="000138DA">
            <w:pPr>
              <w:jc w:val="center"/>
              <w:rPr>
                <w:rFonts w:eastAsia="Calibri" w:cs="Times New Roman"/>
                <w:sz w:val="20"/>
                <w:szCs w:val="20"/>
              </w:rPr>
            </w:pPr>
            <w:r>
              <w:rPr>
                <w:sz w:val="20"/>
                <w:szCs w:val="20"/>
                <w:u w:val="single"/>
              </w:rPr>
              <w:t>Presence restriction</w:t>
            </w:r>
            <w:r>
              <w:rPr>
                <w:sz w:val="20"/>
                <w:szCs w:val="20"/>
              </w:rPr>
              <w:t xml:space="preserve">: may not loiter w/in 500 ft. of school, child care center, playground, or park if convicted for offense involving a minor.  “Habitual or aggravated sex offenders” may not enter park.  </w:t>
            </w:r>
            <w:r w:rsidRPr="0006026D">
              <w:rPr>
                <w:rFonts w:eastAsia="Calibri" w:cs="Times New Roman"/>
                <w:sz w:val="20"/>
                <w:szCs w:val="20"/>
              </w:rPr>
              <w:t>§</w:t>
            </w:r>
            <w:r>
              <w:rPr>
                <w:rFonts w:eastAsia="Calibri" w:cs="Times New Roman"/>
                <w:sz w:val="20"/>
                <w:szCs w:val="20"/>
              </w:rPr>
              <w:t xml:space="preserve">21-1125.  Certain exceptions exist to loitering restriction. </w:t>
            </w:r>
          </w:p>
          <w:p w:rsidR="00ED388C" w:rsidRPr="000138DA" w:rsidRDefault="00ED388C" w:rsidP="00755D66">
            <w:pPr>
              <w:rPr>
                <w:sz w:val="20"/>
                <w:szCs w:val="20"/>
              </w:rPr>
            </w:pPr>
          </w:p>
        </w:tc>
        <w:tc>
          <w:tcPr>
            <w:tcW w:w="2340" w:type="dxa"/>
          </w:tcPr>
          <w:p w:rsidR="00ED388C" w:rsidRDefault="00ED388C" w:rsidP="0036516C">
            <w:pPr>
              <w:jc w:val="center"/>
              <w:rPr>
                <w:sz w:val="20"/>
                <w:szCs w:val="20"/>
              </w:rPr>
            </w:pPr>
            <w:r>
              <w:rPr>
                <w:sz w:val="20"/>
                <w:szCs w:val="20"/>
              </w:rPr>
              <w:t xml:space="preserve">15 years to life.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 xml:space="preserve">57-583(C). </w:t>
            </w:r>
          </w:p>
          <w:p w:rsidR="00ED388C" w:rsidRDefault="00ED388C" w:rsidP="0036516C">
            <w:pPr>
              <w:jc w:val="center"/>
              <w:rPr>
                <w:sz w:val="20"/>
                <w:szCs w:val="20"/>
              </w:rPr>
            </w:pPr>
            <w:r>
              <w:rPr>
                <w:sz w:val="20"/>
                <w:szCs w:val="20"/>
              </w:rPr>
              <w:t>Updates based on tier:</w:t>
            </w:r>
          </w:p>
          <w:p w:rsidR="00ED388C" w:rsidRDefault="00ED388C" w:rsidP="0036516C">
            <w:pPr>
              <w:jc w:val="center"/>
              <w:rPr>
                <w:sz w:val="20"/>
                <w:szCs w:val="20"/>
              </w:rPr>
            </w:pPr>
            <w:r>
              <w:rPr>
                <w:sz w:val="20"/>
                <w:szCs w:val="20"/>
              </w:rPr>
              <w:t>Tier I – annually</w:t>
            </w:r>
          </w:p>
          <w:p w:rsidR="00ED388C" w:rsidRDefault="00ED388C" w:rsidP="0036516C">
            <w:pPr>
              <w:jc w:val="center"/>
              <w:rPr>
                <w:sz w:val="20"/>
                <w:szCs w:val="20"/>
              </w:rPr>
            </w:pPr>
            <w:r>
              <w:rPr>
                <w:sz w:val="20"/>
                <w:szCs w:val="20"/>
              </w:rPr>
              <w:t>Tier II – every 6 mo.</w:t>
            </w:r>
          </w:p>
          <w:p w:rsidR="00ED388C" w:rsidRPr="002D6BD4" w:rsidRDefault="00ED388C" w:rsidP="0036516C">
            <w:pPr>
              <w:jc w:val="center"/>
              <w:rPr>
                <w:sz w:val="20"/>
                <w:szCs w:val="20"/>
              </w:rPr>
            </w:pPr>
            <w:r>
              <w:rPr>
                <w:sz w:val="20"/>
                <w:szCs w:val="20"/>
              </w:rPr>
              <w:t xml:space="preserve">Tier III – every 3 mo.  </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Oregon</w:t>
            </w:r>
          </w:p>
          <w:p w:rsidR="00ED388C" w:rsidRPr="00F74C8B" w:rsidRDefault="00ED388C" w:rsidP="0036516C">
            <w:pPr>
              <w:jc w:val="center"/>
              <w:rPr>
                <w:b/>
                <w:i/>
                <w:sz w:val="20"/>
                <w:szCs w:val="20"/>
              </w:rPr>
            </w:pPr>
          </w:p>
          <w:p w:rsidR="00ED388C" w:rsidRPr="00F74C8B" w:rsidRDefault="00ED388C" w:rsidP="00B750B2">
            <w:pPr>
              <w:jc w:val="center"/>
              <w:rPr>
                <w:b/>
                <w:sz w:val="20"/>
                <w:szCs w:val="20"/>
              </w:rPr>
            </w:pPr>
            <w:r w:rsidRPr="00F74C8B">
              <w:rPr>
                <w:b/>
                <w:i/>
                <w:sz w:val="20"/>
                <w:szCs w:val="20"/>
              </w:rPr>
              <w:t>The Rolfe Survey reports that OR does not require visitors to register.</w:t>
            </w:r>
          </w:p>
        </w:tc>
        <w:tc>
          <w:tcPr>
            <w:tcW w:w="3420" w:type="dxa"/>
          </w:tcPr>
          <w:p w:rsidR="00ED388C" w:rsidRPr="008F632A" w:rsidRDefault="00ED388C" w:rsidP="0036516C">
            <w:pPr>
              <w:jc w:val="center"/>
              <w:rPr>
                <w:rFonts w:eastAsia="Calibri" w:cs="Times New Roman"/>
                <w:sz w:val="20"/>
                <w:szCs w:val="20"/>
              </w:rPr>
            </w:pPr>
            <w:r>
              <w:rPr>
                <w:sz w:val="20"/>
                <w:szCs w:val="20"/>
              </w:rPr>
              <w:t xml:space="preserve">O.R.S. </w:t>
            </w:r>
            <w:r w:rsidRPr="0006026D">
              <w:rPr>
                <w:rFonts w:eastAsia="Calibri" w:cs="Times New Roman"/>
                <w:sz w:val="20"/>
                <w:szCs w:val="20"/>
              </w:rPr>
              <w:t>§§</w:t>
            </w:r>
            <w:r>
              <w:rPr>
                <w:rFonts w:eastAsia="Calibri" w:cs="Times New Roman"/>
                <w:sz w:val="20"/>
                <w:szCs w:val="20"/>
              </w:rPr>
              <w:t xml:space="preserve"> 163</w:t>
            </w:r>
            <w:r w:rsidR="00070F67">
              <w:rPr>
                <w:rFonts w:eastAsia="Calibri" w:cs="Times New Roman"/>
                <w:sz w:val="20"/>
                <w:szCs w:val="20"/>
              </w:rPr>
              <w:t>.476; 163A.005 through 163A.235</w:t>
            </w:r>
          </w:p>
          <w:p w:rsidR="00ED388C" w:rsidRDefault="00ED388C" w:rsidP="0036516C">
            <w:pPr>
              <w:jc w:val="center"/>
              <w:rPr>
                <w:sz w:val="20"/>
                <w:szCs w:val="20"/>
              </w:rPr>
            </w:pPr>
            <w:r>
              <w:rPr>
                <w:rFonts w:eastAsia="Calibri" w:cs="Times New Roman"/>
                <w:sz w:val="20"/>
                <w:szCs w:val="20"/>
              </w:rPr>
              <w:t>O.A.R. 257-070-0005 through 257-070-0040, 291-202-0040.</w:t>
            </w:r>
          </w:p>
          <w:p w:rsidR="00ED388C" w:rsidRDefault="00ED388C" w:rsidP="0036516C">
            <w:pPr>
              <w:jc w:val="center"/>
              <w:rPr>
                <w:sz w:val="20"/>
                <w:szCs w:val="20"/>
              </w:rPr>
            </w:pPr>
          </w:p>
          <w:p w:rsidR="00ED388C" w:rsidRDefault="00ED388C" w:rsidP="00C6393F">
            <w:pPr>
              <w:jc w:val="center"/>
              <w:rPr>
                <w:sz w:val="20"/>
                <w:szCs w:val="20"/>
              </w:rPr>
            </w:pPr>
            <w:r>
              <w:rPr>
                <w:sz w:val="20"/>
                <w:szCs w:val="20"/>
                <w:u w:val="single"/>
              </w:rPr>
              <w:t>Summary</w:t>
            </w:r>
            <w:r>
              <w:rPr>
                <w:sz w:val="20"/>
                <w:szCs w:val="20"/>
              </w:rPr>
              <w:t xml:space="preserve">: </w:t>
            </w:r>
          </w:p>
          <w:p w:rsidR="00ED388C" w:rsidRDefault="00ED388C" w:rsidP="00C6393F">
            <w:pPr>
              <w:jc w:val="center"/>
              <w:rPr>
                <w:sz w:val="20"/>
                <w:szCs w:val="20"/>
              </w:rPr>
            </w:pPr>
            <w:r w:rsidRPr="006F0793">
              <w:rPr>
                <w:sz w:val="20"/>
                <w:szCs w:val="20"/>
              </w:rPr>
              <w:t>http://www.oregon.gov/OSP/SOR/docs/RegistrationRequirements.pdf</w:t>
            </w:r>
          </w:p>
          <w:p w:rsidR="00ED388C" w:rsidRPr="00C6393F" w:rsidRDefault="00ED388C" w:rsidP="00C6393F">
            <w:pPr>
              <w:jc w:val="center"/>
              <w:rPr>
                <w:sz w:val="20"/>
                <w:szCs w:val="20"/>
              </w:rPr>
            </w:pPr>
          </w:p>
          <w:p w:rsidR="00ED388C" w:rsidRDefault="00ED388C" w:rsidP="00C6393F">
            <w:pPr>
              <w:jc w:val="center"/>
              <w:rPr>
                <w:sz w:val="20"/>
                <w:szCs w:val="20"/>
              </w:rPr>
            </w:pPr>
            <w:r>
              <w:rPr>
                <w:sz w:val="20"/>
                <w:szCs w:val="20"/>
                <w:u w:val="single"/>
              </w:rPr>
              <w:t>Statutes</w:t>
            </w:r>
            <w:r>
              <w:rPr>
                <w:sz w:val="20"/>
                <w:szCs w:val="20"/>
              </w:rPr>
              <w:t xml:space="preserve">: </w:t>
            </w:r>
            <w:r w:rsidRPr="00C6393F">
              <w:rPr>
                <w:sz w:val="20"/>
                <w:szCs w:val="20"/>
              </w:rPr>
              <w:t>https://www.oregonlegislature.gov/bills_laws/ors/ors163A.html</w:t>
            </w:r>
          </w:p>
          <w:p w:rsidR="00ED388C" w:rsidRPr="006F0793" w:rsidRDefault="00ED388C" w:rsidP="00C6393F">
            <w:pPr>
              <w:jc w:val="center"/>
              <w:rPr>
                <w:sz w:val="20"/>
                <w:szCs w:val="20"/>
              </w:rPr>
            </w:pPr>
          </w:p>
        </w:tc>
        <w:tc>
          <w:tcPr>
            <w:tcW w:w="4050" w:type="dxa"/>
          </w:tcPr>
          <w:p w:rsidR="00ED388C" w:rsidRDefault="00ED388C" w:rsidP="0036516C">
            <w:pPr>
              <w:jc w:val="center"/>
              <w:rPr>
                <w:sz w:val="20"/>
                <w:szCs w:val="20"/>
              </w:rPr>
            </w:pPr>
            <w:r>
              <w:rPr>
                <w:sz w:val="20"/>
                <w:szCs w:val="20"/>
              </w:rPr>
              <w:t xml:space="preserve">10 days for initial reg. and updates; 10 days for a move into the state. </w:t>
            </w:r>
          </w:p>
          <w:p w:rsidR="00ED388C" w:rsidRPr="002D6BD4" w:rsidRDefault="00ED388C" w:rsidP="00C6393F">
            <w:pPr>
              <w:jc w:val="center"/>
              <w:rPr>
                <w:sz w:val="20"/>
                <w:szCs w:val="20"/>
              </w:rPr>
            </w:pPr>
            <w:r w:rsidRPr="0006026D">
              <w:rPr>
                <w:rFonts w:eastAsia="Calibri" w:cs="Times New Roman"/>
                <w:sz w:val="20"/>
                <w:szCs w:val="20"/>
              </w:rPr>
              <w:t>§§</w:t>
            </w:r>
            <w:r>
              <w:rPr>
                <w:rFonts w:eastAsia="Calibri" w:cs="Times New Roman"/>
                <w:sz w:val="20"/>
                <w:szCs w:val="20"/>
              </w:rPr>
              <w:t>163A.010 through 163A.020.</w:t>
            </w:r>
          </w:p>
        </w:tc>
        <w:tc>
          <w:tcPr>
            <w:tcW w:w="5040" w:type="dxa"/>
          </w:tcPr>
          <w:p w:rsidR="00ED388C" w:rsidRDefault="00ED388C" w:rsidP="008F632A">
            <w:pPr>
              <w:jc w:val="center"/>
              <w:rPr>
                <w:sz w:val="20"/>
                <w:szCs w:val="20"/>
              </w:rPr>
            </w:pPr>
            <w:r>
              <w:rPr>
                <w:sz w:val="20"/>
                <w:szCs w:val="20"/>
                <w:u w:val="single"/>
              </w:rPr>
              <w:t>Residency restriction</w:t>
            </w:r>
            <w:r w:rsidRPr="006146EF">
              <w:rPr>
                <w:sz w:val="20"/>
                <w:szCs w:val="20"/>
              </w:rPr>
              <w:t xml:space="preserve">: </w:t>
            </w:r>
            <w:r>
              <w:rPr>
                <w:sz w:val="20"/>
                <w:szCs w:val="20"/>
              </w:rPr>
              <w:t xml:space="preserve">“Sexually violent dangerous” offenders and “predatory sex offenders” </w:t>
            </w:r>
            <w:proofErr w:type="gramStart"/>
            <w:r>
              <w:rPr>
                <w:sz w:val="20"/>
                <w:szCs w:val="20"/>
              </w:rPr>
              <w:t>may</w:t>
            </w:r>
            <w:proofErr w:type="gramEnd"/>
            <w:r>
              <w:rPr>
                <w:sz w:val="20"/>
                <w:szCs w:val="20"/>
              </w:rPr>
              <w:t xml:space="preserve"> nor reside “near locations where children are the primary occupants or users.”  O.A.R. 291-202-0040.</w:t>
            </w:r>
          </w:p>
          <w:p w:rsidR="00ED388C" w:rsidRDefault="00ED388C" w:rsidP="006146EF">
            <w:pPr>
              <w:rPr>
                <w:sz w:val="20"/>
                <w:szCs w:val="20"/>
              </w:rPr>
            </w:pPr>
          </w:p>
          <w:p w:rsidR="00ED388C" w:rsidRPr="006146EF" w:rsidRDefault="00ED388C" w:rsidP="006146EF">
            <w:pPr>
              <w:rPr>
                <w:sz w:val="20"/>
                <w:szCs w:val="20"/>
              </w:rPr>
            </w:pPr>
            <w:r>
              <w:rPr>
                <w:sz w:val="20"/>
                <w:szCs w:val="20"/>
                <w:u w:val="single"/>
              </w:rPr>
              <w:t>Presence restriction</w:t>
            </w:r>
            <w:r>
              <w:rPr>
                <w:sz w:val="20"/>
                <w:szCs w:val="20"/>
              </w:rPr>
              <w:t xml:space="preserve">:  Beginning Jan. 1, 2019, neither “Sexually violent dangerous offenders” nor Tier III offenders may enter a “premises where persons under 18 years of age regularly congregate,” including schools, childcare centers, and playgrounds.  O.R.S. </w:t>
            </w:r>
            <w:r w:rsidRPr="0006026D">
              <w:rPr>
                <w:rFonts w:eastAsia="Calibri" w:cs="Times New Roman"/>
                <w:sz w:val="20"/>
                <w:szCs w:val="20"/>
              </w:rPr>
              <w:t>§</w:t>
            </w:r>
            <w:r>
              <w:rPr>
                <w:rFonts w:eastAsia="Calibri" w:cs="Times New Roman"/>
                <w:sz w:val="20"/>
                <w:szCs w:val="20"/>
              </w:rPr>
              <w:t xml:space="preserve"> 163.476</w:t>
            </w:r>
          </w:p>
          <w:p w:rsidR="00ED388C" w:rsidRPr="006146EF" w:rsidRDefault="00ED388C" w:rsidP="006146EF">
            <w:pPr>
              <w:jc w:val="center"/>
              <w:rPr>
                <w:sz w:val="20"/>
                <w:szCs w:val="20"/>
              </w:rPr>
            </w:pPr>
          </w:p>
        </w:tc>
        <w:tc>
          <w:tcPr>
            <w:tcW w:w="2340" w:type="dxa"/>
          </w:tcPr>
          <w:p w:rsidR="00ED388C" w:rsidRDefault="00ED388C" w:rsidP="0036516C">
            <w:pPr>
              <w:jc w:val="center"/>
              <w:rPr>
                <w:sz w:val="20"/>
                <w:szCs w:val="20"/>
              </w:rPr>
            </w:pPr>
            <w:r>
              <w:rPr>
                <w:sz w:val="20"/>
                <w:szCs w:val="20"/>
              </w:rPr>
              <w:t xml:space="preserve">10 years to life. </w:t>
            </w:r>
          </w:p>
          <w:p w:rsidR="00ED388C" w:rsidRPr="002D6BD4" w:rsidRDefault="00ED388C" w:rsidP="0036516C">
            <w:pPr>
              <w:jc w:val="center"/>
              <w:rPr>
                <w:sz w:val="20"/>
                <w:szCs w:val="20"/>
              </w:rPr>
            </w:pPr>
            <w:r>
              <w:rPr>
                <w:sz w:val="20"/>
                <w:szCs w:val="20"/>
              </w:rPr>
              <w:t xml:space="preserve">Updates annually. </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6B7C92" w:rsidRDefault="00ED388C" w:rsidP="008F632A">
            <w:pPr>
              <w:jc w:val="center"/>
              <w:rPr>
                <w:b/>
                <w:sz w:val="20"/>
                <w:szCs w:val="20"/>
              </w:rPr>
            </w:pPr>
            <w:r w:rsidRPr="006B7C92">
              <w:rPr>
                <w:b/>
                <w:sz w:val="20"/>
                <w:szCs w:val="20"/>
              </w:rPr>
              <w:lastRenderedPageBreak/>
              <w:t>Penn.</w:t>
            </w:r>
          </w:p>
          <w:p w:rsidR="00ED388C" w:rsidRPr="006B7C92" w:rsidRDefault="00ED388C" w:rsidP="008F632A">
            <w:pPr>
              <w:jc w:val="center"/>
              <w:rPr>
                <w:b/>
                <w:sz w:val="20"/>
                <w:szCs w:val="20"/>
              </w:rPr>
            </w:pPr>
          </w:p>
          <w:p w:rsidR="00ED388C" w:rsidRPr="006B7C92" w:rsidRDefault="00ED388C" w:rsidP="00B750B2">
            <w:pPr>
              <w:jc w:val="center"/>
              <w:rPr>
                <w:b/>
                <w:sz w:val="20"/>
                <w:szCs w:val="20"/>
              </w:rPr>
            </w:pPr>
            <w:r w:rsidRPr="006B7C92">
              <w:rPr>
                <w:b/>
                <w:i/>
                <w:sz w:val="20"/>
                <w:szCs w:val="20"/>
              </w:rPr>
              <w:t>The Rolfe Survey reports that PA does not require visitors to register.</w:t>
            </w:r>
          </w:p>
        </w:tc>
        <w:tc>
          <w:tcPr>
            <w:tcW w:w="3420" w:type="dxa"/>
          </w:tcPr>
          <w:p w:rsidR="00ED388C" w:rsidRPr="006B7C92" w:rsidRDefault="00ED388C" w:rsidP="0036516C">
            <w:pPr>
              <w:jc w:val="center"/>
              <w:rPr>
                <w:sz w:val="20"/>
                <w:szCs w:val="20"/>
              </w:rPr>
            </w:pPr>
            <w:proofErr w:type="gramStart"/>
            <w:r w:rsidRPr="006B7C92">
              <w:rPr>
                <w:sz w:val="20"/>
                <w:szCs w:val="20"/>
              </w:rPr>
              <w:t>42 Pa.C.S.</w:t>
            </w:r>
            <w:proofErr w:type="gramEnd"/>
            <w:r w:rsidRPr="006B7C92">
              <w:rPr>
                <w:sz w:val="20"/>
                <w:szCs w:val="20"/>
              </w:rPr>
              <w:t xml:space="preserve"> </w:t>
            </w:r>
            <w:r w:rsidRPr="006B7C92">
              <w:rPr>
                <w:rFonts w:eastAsia="Calibri" w:cs="Times New Roman"/>
                <w:sz w:val="20"/>
                <w:szCs w:val="20"/>
              </w:rPr>
              <w:t>§§9799.10 through 9799.9</w:t>
            </w:r>
            <w:r w:rsidRPr="006B7C92">
              <w:rPr>
                <w:sz w:val="20"/>
                <w:szCs w:val="20"/>
              </w:rPr>
              <w:t xml:space="preserve"> </w:t>
            </w:r>
          </w:p>
          <w:p w:rsidR="00ED388C" w:rsidRPr="006B7C92" w:rsidRDefault="00ED388C" w:rsidP="0036516C">
            <w:pPr>
              <w:jc w:val="center"/>
              <w:rPr>
                <w:sz w:val="20"/>
                <w:szCs w:val="20"/>
              </w:rPr>
            </w:pPr>
          </w:p>
          <w:p w:rsidR="00ED388C" w:rsidRPr="006B7C92" w:rsidRDefault="00ED388C" w:rsidP="008F632A">
            <w:pPr>
              <w:jc w:val="center"/>
              <w:rPr>
                <w:sz w:val="20"/>
                <w:szCs w:val="20"/>
              </w:rPr>
            </w:pPr>
            <w:r w:rsidRPr="006B7C92">
              <w:rPr>
                <w:sz w:val="20"/>
                <w:szCs w:val="20"/>
                <w:u w:val="single"/>
              </w:rPr>
              <w:t>Summary</w:t>
            </w:r>
            <w:r w:rsidRPr="006B7C92">
              <w:rPr>
                <w:sz w:val="20"/>
                <w:szCs w:val="20"/>
              </w:rPr>
              <w:t xml:space="preserve">: </w:t>
            </w:r>
            <w:r w:rsidR="006B7C92" w:rsidRPr="006B7C92">
              <w:rPr>
                <w:sz w:val="20"/>
                <w:szCs w:val="20"/>
              </w:rPr>
              <w:t>https://www.pameganslaw.state.pa.us/InformationalPages/Registration</w:t>
            </w:r>
          </w:p>
          <w:p w:rsidR="00ED388C" w:rsidRPr="006B7C92" w:rsidRDefault="00ED388C" w:rsidP="008F632A">
            <w:pPr>
              <w:jc w:val="center"/>
              <w:rPr>
                <w:sz w:val="20"/>
                <w:szCs w:val="20"/>
              </w:rPr>
            </w:pPr>
          </w:p>
          <w:p w:rsidR="00ED388C" w:rsidRPr="006B7C92" w:rsidRDefault="00ED388C" w:rsidP="008F632A">
            <w:pPr>
              <w:jc w:val="center"/>
              <w:rPr>
                <w:sz w:val="20"/>
                <w:szCs w:val="20"/>
              </w:rPr>
            </w:pPr>
            <w:r w:rsidRPr="006B7C92">
              <w:rPr>
                <w:sz w:val="20"/>
                <w:szCs w:val="20"/>
                <w:u w:val="single"/>
              </w:rPr>
              <w:t>Statutes</w:t>
            </w:r>
            <w:r w:rsidRPr="006B7C92">
              <w:rPr>
                <w:sz w:val="20"/>
                <w:szCs w:val="20"/>
              </w:rPr>
              <w:t>: http://www.legis.state.pa.us/cfdocs/legis/LI/consCheck.cfm?txtType=HTM&amp;ttl=42</w:t>
            </w:r>
          </w:p>
          <w:p w:rsidR="00ED388C" w:rsidRPr="006B7C92" w:rsidRDefault="00ED388C" w:rsidP="008F632A">
            <w:pPr>
              <w:jc w:val="center"/>
              <w:rPr>
                <w:sz w:val="20"/>
                <w:szCs w:val="20"/>
              </w:rPr>
            </w:pPr>
          </w:p>
        </w:tc>
        <w:tc>
          <w:tcPr>
            <w:tcW w:w="4050" w:type="dxa"/>
          </w:tcPr>
          <w:p w:rsidR="00ED388C" w:rsidRPr="006B7C92" w:rsidRDefault="00ED388C" w:rsidP="0036516C">
            <w:pPr>
              <w:jc w:val="center"/>
              <w:rPr>
                <w:sz w:val="20"/>
                <w:szCs w:val="20"/>
              </w:rPr>
            </w:pPr>
            <w:r w:rsidRPr="006B7C92">
              <w:rPr>
                <w:sz w:val="20"/>
                <w:szCs w:val="20"/>
              </w:rPr>
              <w:t>3 business days of establishing residence,</w:t>
            </w:r>
            <w:r w:rsidR="006B7C92">
              <w:rPr>
                <w:sz w:val="20"/>
                <w:szCs w:val="20"/>
              </w:rPr>
              <w:t xml:space="preserve"> </w:t>
            </w:r>
            <w:r w:rsidR="006B7C92" w:rsidRPr="006B7C92">
              <w:rPr>
                <w:sz w:val="20"/>
                <w:szCs w:val="20"/>
                <w:u w:val="single"/>
              </w:rPr>
              <w:t>temporary lodging</w:t>
            </w:r>
            <w:r w:rsidR="006B7C92">
              <w:rPr>
                <w:sz w:val="20"/>
                <w:szCs w:val="20"/>
              </w:rPr>
              <w:t>,</w:t>
            </w:r>
            <w:r w:rsidRPr="006B7C92">
              <w:rPr>
                <w:sz w:val="20"/>
                <w:szCs w:val="20"/>
              </w:rPr>
              <w:t xml:space="preserve"> becoming transient, becoming employed, or attending school. 3 business days for updates. </w:t>
            </w:r>
          </w:p>
          <w:p w:rsidR="00ED388C" w:rsidRDefault="00ED388C" w:rsidP="008F632A">
            <w:pPr>
              <w:jc w:val="center"/>
              <w:rPr>
                <w:rFonts w:eastAsia="Calibri" w:cs="Times New Roman"/>
                <w:sz w:val="20"/>
                <w:szCs w:val="20"/>
              </w:rPr>
            </w:pPr>
            <w:r w:rsidRPr="006B7C92">
              <w:rPr>
                <w:rFonts w:eastAsia="Calibri" w:cs="Times New Roman"/>
                <w:sz w:val="20"/>
                <w:szCs w:val="20"/>
              </w:rPr>
              <w:t>§9799.1</w:t>
            </w:r>
            <w:r w:rsidR="00914871">
              <w:rPr>
                <w:rFonts w:eastAsia="Calibri" w:cs="Times New Roman"/>
                <w:sz w:val="20"/>
                <w:szCs w:val="20"/>
              </w:rPr>
              <w:t>4</w:t>
            </w:r>
            <w:r w:rsidRPr="006B7C92">
              <w:rPr>
                <w:rFonts w:eastAsia="Calibri" w:cs="Times New Roman"/>
                <w:sz w:val="20"/>
                <w:szCs w:val="20"/>
              </w:rPr>
              <w:t>.</w:t>
            </w:r>
            <w:r w:rsidR="006B7C92">
              <w:rPr>
                <w:rFonts w:eastAsia="Calibri" w:cs="Times New Roman"/>
                <w:sz w:val="20"/>
                <w:szCs w:val="20"/>
              </w:rPr>
              <w:t xml:space="preserve">  </w:t>
            </w:r>
          </w:p>
          <w:p w:rsidR="006B7C92" w:rsidRPr="006B7C92" w:rsidRDefault="006B7C92" w:rsidP="008F632A">
            <w:pPr>
              <w:jc w:val="center"/>
              <w:rPr>
                <w:sz w:val="20"/>
                <w:szCs w:val="20"/>
              </w:rPr>
            </w:pPr>
            <w:r>
              <w:rPr>
                <w:rFonts w:eastAsia="Calibri" w:cs="Times New Roman"/>
                <w:sz w:val="20"/>
                <w:szCs w:val="20"/>
              </w:rPr>
              <w:t>“Residence” means place where domiciled for 30 days or more w/in a calendar year.  “</w:t>
            </w:r>
            <w:r w:rsidRPr="006B7C92">
              <w:rPr>
                <w:rFonts w:eastAsia="Calibri" w:cs="Times New Roman"/>
                <w:sz w:val="20"/>
                <w:szCs w:val="20"/>
                <w:u w:val="single"/>
              </w:rPr>
              <w:t>Temporary lodging</w:t>
            </w:r>
            <w:r>
              <w:rPr>
                <w:rFonts w:eastAsia="Calibri" w:cs="Times New Roman"/>
                <w:sz w:val="20"/>
                <w:szCs w:val="20"/>
              </w:rPr>
              <w:t xml:space="preserve">” means place where staying for seven days or more.  </w:t>
            </w:r>
            <w:r w:rsidRPr="006B7C92">
              <w:rPr>
                <w:rFonts w:eastAsia="Calibri" w:cs="Times New Roman"/>
                <w:sz w:val="20"/>
                <w:szCs w:val="20"/>
              </w:rPr>
              <w:t>§</w:t>
            </w:r>
            <w:r>
              <w:rPr>
                <w:rFonts w:eastAsia="Calibri" w:cs="Times New Roman"/>
                <w:sz w:val="20"/>
                <w:szCs w:val="20"/>
              </w:rPr>
              <w:t>9799.12.</w:t>
            </w:r>
          </w:p>
        </w:tc>
        <w:tc>
          <w:tcPr>
            <w:tcW w:w="5040" w:type="dxa"/>
          </w:tcPr>
          <w:p w:rsidR="00ED388C" w:rsidRPr="006B7C92" w:rsidRDefault="00ED388C" w:rsidP="0036516C">
            <w:pPr>
              <w:jc w:val="center"/>
              <w:rPr>
                <w:sz w:val="20"/>
                <w:szCs w:val="20"/>
              </w:rPr>
            </w:pPr>
          </w:p>
        </w:tc>
        <w:tc>
          <w:tcPr>
            <w:tcW w:w="2340" w:type="dxa"/>
          </w:tcPr>
          <w:p w:rsidR="00ED388C" w:rsidRPr="006B7C92" w:rsidRDefault="00ED388C" w:rsidP="0036516C">
            <w:pPr>
              <w:jc w:val="center"/>
              <w:rPr>
                <w:sz w:val="20"/>
                <w:szCs w:val="20"/>
              </w:rPr>
            </w:pPr>
            <w:r w:rsidRPr="006B7C92">
              <w:rPr>
                <w:sz w:val="20"/>
                <w:szCs w:val="20"/>
              </w:rPr>
              <w:t>15 years to life.</w:t>
            </w:r>
          </w:p>
          <w:p w:rsidR="00ED388C" w:rsidRPr="006B7C92" w:rsidRDefault="00ED388C" w:rsidP="0036516C">
            <w:pPr>
              <w:jc w:val="center"/>
              <w:rPr>
                <w:sz w:val="20"/>
                <w:szCs w:val="20"/>
              </w:rPr>
            </w:pPr>
            <w:r w:rsidRPr="006B7C92">
              <w:rPr>
                <w:sz w:val="20"/>
                <w:szCs w:val="20"/>
              </w:rPr>
              <w:t>Updates based on tier:</w:t>
            </w:r>
          </w:p>
          <w:p w:rsidR="00ED388C" w:rsidRPr="006B7C92" w:rsidRDefault="00ED388C" w:rsidP="0036516C">
            <w:pPr>
              <w:jc w:val="center"/>
              <w:rPr>
                <w:sz w:val="20"/>
                <w:szCs w:val="20"/>
              </w:rPr>
            </w:pPr>
            <w:r w:rsidRPr="006B7C92">
              <w:rPr>
                <w:sz w:val="20"/>
                <w:szCs w:val="20"/>
              </w:rPr>
              <w:t>Tier II – annually</w:t>
            </w:r>
          </w:p>
          <w:p w:rsidR="00ED388C" w:rsidRPr="006B7C92" w:rsidRDefault="00ED388C" w:rsidP="0036516C">
            <w:pPr>
              <w:jc w:val="center"/>
              <w:rPr>
                <w:sz w:val="20"/>
                <w:szCs w:val="20"/>
              </w:rPr>
            </w:pPr>
            <w:r w:rsidRPr="006B7C92">
              <w:rPr>
                <w:sz w:val="20"/>
                <w:szCs w:val="20"/>
              </w:rPr>
              <w:t>Tier II – semiannually</w:t>
            </w:r>
          </w:p>
          <w:p w:rsidR="00ED388C" w:rsidRPr="006B7C92" w:rsidRDefault="00ED388C" w:rsidP="0036516C">
            <w:pPr>
              <w:jc w:val="center"/>
              <w:rPr>
                <w:sz w:val="20"/>
                <w:szCs w:val="20"/>
              </w:rPr>
            </w:pPr>
            <w:r w:rsidRPr="006B7C92">
              <w:rPr>
                <w:sz w:val="20"/>
                <w:szCs w:val="20"/>
              </w:rPr>
              <w:t>Tier II – quarterly</w:t>
            </w:r>
          </w:p>
          <w:p w:rsidR="00ED388C" w:rsidRPr="006B7C92" w:rsidRDefault="00ED388C" w:rsidP="0036516C">
            <w:pPr>
              <w:jc w:val="center"/>
              <w:rPr>
                <w:sz w:val="20"/>
                <w:szCs w:val="20"/>
              </w:rPr>
            </w:pPr>
            <w:r w:rsidRPr="006B7C92">
              <w:rPr>
                <w:sz w:val="20"/>
                <w:szCs w:val="20"/>
              </w:rPr>
              <w:t>SVP - quarterly</w:t>
            </w:r>
          </w:p>
          <w:p w:rsidR="00ED388C" w:rsidRPr="006B7C92" w:rsidRDefault="00ED388C" w:rsidP="0036516C">
            <w:pPr>
              <w:jc w:val="center"/>
              <w:rPr>
                <w:sz w:val="20"/>
                <w:szCs w:val="20"/>
              </w:rPr>
            </w:pPr>
            <w:r w:rsidRPr="006B7C92">
              <w:rPr>
                <w:sz w:val="20"/>
                <w:szCs w:val="20"/>
              </w:rPr>
              <w:t>Transient – monthly</w:t>
            </w:r>
          </w:p>
        </w:tc>
        <w:tc>
          <w:tcPr>
            <w:tcW w:w="2160" w:type="dxa"/>
          </w:tcPr>
          <w:p w:rsidR="00ED388C" w:rsidRPr="002D6BD4" w:rsidRDefault="00ED388C" w:rsidP="0036516C">
            <w:pPr>
              <w:jc w:val="center"/>
              <w:rPr>
                <w:sz w:val="20"/>
                <w:szCs w:val="20"/>
              </w:rPr>
            </w:pPr>
          </w:p>
        </w:tc>
      </w:tr>
      <w:tr w:rsidR="0027520A" w:rsidRPr="002D6BD4" w:rsidTr="00955B01">
        <w:trPr>
          <w:cantSplit/>
        </w:trPr>
        <w:tc>
          <w:tcPr>
            <w:tcW w:w="1260" w:type="dxa"/>
          </w:tcPr>
          <w:p w:rsidR="0027520A" w:rsidRDefault="0027520A" w:rsidP="0027520A">
            <w:pPr>
              <w:jc w:val="center"/>
              <w:rPr>
                <w:b/>
                <w:sz w:val="20"/>
                <w:szCs w:val="20"/>
              </w:rPr>
            </w:pPr>
            <w:r>
              <w:rPr>
                <w:b/>
                <w:sz w:val="20"/>
                <w:szCs w:val="20"/>
              </w:rPr>
              <w:t>Puerto Rico</w:t>
            </w:r>
          </w:p>
          <w:p w:rsidR="0027520A" w:rsidRPr="00F74C8B" w:rsidRDefault="0027520A" w:rsidP="0027520A">
            <w:pPr>
              <w:jc w:val="center"/>
              <w:rPr>
                <w:b/>
                <w:sz w:val="20"/>
                <w:szCs w:val="20"/>
              </w:rPr>
            </w:pPr>
            <w:r w:rsidRPr="00A523A9">
              <w:rPr>
                <w:b/>
                <w:sz w:val="16"/>
                <w:szCs w:val="20"/>
              </w:rPr>
              <w:t>(U.S. Territory)</w:t>
            </w:r>
          </w:p>
        </w:tc>
        <w:tc>
          <w:tcPr>
            <w:tcW w:w="3420" w:type="dxa"/>
          </w:tcPr>
          <w:p w:rsidR="0027520A" w:rsidRDefault="00F951DE" w:rsidP="00F951DE">
            <w:pPr>
              <w:jc w:val="center"/>
              <w:rPr>
                <w:sz w:val="20"/>
                <w:szCs w:val="20"/>
              </w:rPr>
            </w:pPr>
            <w:r>
              <w:rPr>
                <w:sz w:val="20"/>
                <w:szCs w:val="20"/>
              </w:rPr>
              <w:t xml:space="preserve"> 4 </w:t>
            </w:r>
            <w:proofErr w:type="spellStart"/>
            <w:r>
              <w:rPr>
                <w:sz w:val="20"/>
                <w:szCs w:val="20"/>
              </w:rPr>
              <w:t>L.P.R.A</w:t>
            </w:r>
            <w:proofErr w:type="spellEnd"/>
            <w:r>
              <w:rPr>
                <w:sz w:val="20"/>
                <w:szCs w:val="20"/>
              </w:rPr>
              <w:t xml:space="preserve">. </w:t>
            </w:r>
            <w:r w:rsidRPr="0006026D">
              <w:rPr>
                <w:rFonts w:eastAsia="Calibri" w:cs="Times New Roman"/>
                <w:sz w:val="20"/>
                <w:szCs w:val="20"/>
              </w:rPr>
              <w:t>§§</w:t>
            </w:r>
            <w:r>
              <w:rPr>
                <w:rFonts w:eastAsia="Calibri" w:cs="Times New Roman"/>
                <w:sz w:val="20"/>
                <w:szCs w:val="20"/>
              </w:rPr>
              <w:t xml:space="preserve"> </w:t>
            </w:r>
            <w:r>
              <w:rPr>
                <w:sz w:val="20"/>
                <w:szCs w:val="20"/>
              </w:rPr>
              <w:t xml:space="preserve">536 through 536h </w:t>
            </w:r>
          </w:p>
          <w:p w:rsidR="00AE3D02" w:rsidRDefault="00AE3D02" w:rsidP="00F951DE">
            <w:pPr>
              <w:jc w:val="center"/>
              <w:rPr>
                <w:sz w:val="20"/>
                <w:szCs w:val="20"/>
              </w:rPr>
            </w:pPr>
          </w:p>
          <w:p w:rsidR="00AE3D02" w:rsidRDefault="00AE3D02" w:rsidP="00F951DE">
            <w:pPr>
              <w:jc w:val="center"/>
              <w:rPr>
                <w:sz w:val="20"/>
                <w:szCs w:val="20"/>
              </w:rPr>
            </w:pPr>
            <w:r w:rsidRPr="00AE3D02">
              <w:rPr>
                <w:sz w:val="20"/>
                <w:szCs w:val="20"/>
                <w:u w:val="single"/>
              </w:rPr>
              <w:t>Statutes</w:t>
            </w:r>
            <w:r>
              <w:rPr>
                <w:sz w:val="20"/>
                <w:szCs w:val="20"/>
              </w:rPr>
              <w:t>:</w:t>
            </w:r>
          </w:p>
          <w:p w:rsidR="00AE3D02" w:rsidRDefault="00AE3D02" w:rsidP="00F951DE">
            <w:pPr>
              <w:jc w:val="center"/>
              <w:rPr>
                <w:sz w:val="20"/>
                <w:szCs w:val="20"/>
              </w:rPr>
            </w:pPr>
            <w:r w:rsidRPr="00AE3D02">
              <w:rPr>
                <w:sz w:val="20"/>
                <w:szCs w:val="20"/>
              </w:rPr>
              <w:t>https://estado.pr.gov/en/laws-of-puerto-rico/</w:t>
            </w:r>
          </w:p>
        </w:tc>
        <w:tc>
          <w:tcPr>
            <w:tcW w:w="4050" w:type="dxa"/>
          </w:tcPr>
          <w:p w:rsidR="0027520A" w:rsidRDefault="00F951DE" w:rsidP="00F951DE">
            <w:pPr>
              <w:jc w:val="center"/>
              <w:rPr>
                <w:rFonts w:eastAsia="Calibri" w:cs="Times New Roman"/>
                <w:sz w:val="20"/>
                <w:szCs w:val="20"/>
              </w:rPr>
            </w:pPr>
            <w:r>
              <w:rPr>
                <w:sz w:val="20"/>
                <w:szCs w:val="20"/>
              </w:rPr>
              <w:t xml:space="preserve">3 business days for initial registration and updates.  </w:t>
            </w:r>
            <w:r w:rsidRPr="0006026D">
              <w:rPr>
                <w:rFonts w:eastAsia="Calibri" w:cs="Times New Roman"/>
                <w:sz w:val="20"/>
                <w:szCs w:val="20"/>
              </w:rPr>
              <w:t>§</w:t>
            </w:r>
            <w:r>
              <w:rPr>
                <w:rFonts w:eastAsia="Calibri" w:cs="Times New Roman"/>
                <w:sz w:val="20"/>
                <w:szCs w:val="20"/>
              </w:rPr>
              <w:t xml:space="preserve">536c.  Residence defined as “the location of a person’s home or the place where the person habitually lives.”  </w:t>
            </w:r>
            <w:r w:rsidRPr="0006026D">
              <w:rPr>
                <w:rFonts w:eastAsia="Calibri" w:cs="Times New Roman"/>
                <w:sz w:val="20"/>
                <w:szCs w:val="20"/>
              </w:rPr>
              <w:t>§</w:t>
            </w:r>
            <w:r>
              <w:rPr>
                <w:rFonts w:eastAsia="Calibri" w:cs="Times New Roman"/>
                <w:sz w:val="20"/>
                <w:szCs w:val="20"/>
              </w:rPr>
              <w:t xml:space="preserve">536(13).  Those convicted in other jurisdictions “in Puerto Rico by reasons of work or study” required to register w/in 3 calendar days after arrival, “even if such offender does not intend to establish a residence.”  </w:t>
            </w:r>
            <w:r w:rsidRPr="0006026D">
              <w:rPr>
                <w:rFonts w:eastAsia="Calibri" w:cs="Times New Roman"/>
                <w:sz w:val="20"/>
                <w:szCs w:val="20"/>
              </w:rPr>
              <w:t>§</w:t>
            </w:r>
            <w:r>
              <w:rPr>
                <w:rFonts w:eastAsia="Calibri" w:cs="Times New Roman"/>
                <w:sz w:val="20"/>
                <w:szCs w:val="20"/>
              </w:rPr>
              <w:t xml:space="preserve">536c.  </w:t>
            </w:r>
            <w:r>
              <w:rPr>
                <w:rFonts w:eastAsia="Calibri" w:cs="Times New Roman"/>
                <w:sz w:val="20"/>
                <w:szCs w:val="20"/>
              </w:rPr>
              <w:t xml:space="preserve">No provision made for visitors.   </w:t>
            </w:r>
          </w:p>
          <w:p w:rsidR="003E3ADD" w:rsidRDefault="003E3ADD" w:rsidP="00F951DE">
            <w:pPr>
              <w:jc w:val="center"/>
              <w:rPr>
                <w:sz w:val="20"/>
                <w:szCs w:val="20"/>
              </w:rPr>
            </w:pPr>
          </w:p>
        </w:tc>
        <w:tc>
          <w:tcPr>
            <w:tcW w:w="5040" w:type="dxa"/>
          </w:tcPr>
          <w:p w:rsidR="0027520A" w:rsidRDefault="0027520A" w:rsidP="00946AAC">
            <w:pPr>
              <w:jc w:val="center"/>
              <w:rPr>
                <w:sz w:val="20"/>
                <w:szCs w:val="20"/>
                <w:u w:val="single"/>
              </w:rPr>
            </w:pPr>
          </w:p>
        </w:tc>
        <w:tc>
          <w:tcPr>
            <w:tcW w:w="2340" w:type="dxa"/>
          </w:tcPr>
          <w:p w:rsidR="0027520A" w:rsidRDefault="00F951DE" w:rsidP="0036516C">
            <w:pPr>
              <w:jc w:val="center"/>
              <w:rPr>
                <w:sz w:val="20"/>
                <w:szCs w:val="20"/>
              </w:rPr>
            </w:pPr>
            <w:r>
              <w:rPr>
                <w:sz w:val="20"/>
                <w:szCs w:val="20"/>
              </w:rPr>
              <w:t xml:space="preserve">15 years to life, based upon tier. </w:t>
            </w:r>
          </w:p>
        </w:tc>
        <w:tc>
          <w:tcPr>
            <w:tcW w:w="2160" w:type="dxa"/>
          </w:tcPr>
          <w:p w:rsidR="0027520A" w:rsidRPr="002D6BD4" w:rsidRDefault="0027520A"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Rhode Island</w:t>
            </w:r>
          </w:p>
        </w:tc>
        <w:tc>
          <w:tcPr>
            <w:tcW w:w="3420" w:type="dxa"/>
          </w:tcPr>
          <w:p w:rsidR="00ED388C" w:rsidRDefault="00ED388C" w:rsidP="0036516C">
            <w:pPr>
              <w:jc w:val="center"/>
              <w:rPr>
                <w:rFonts w:eastAsia="Calibri" w:cs="Times New Roman"/>
                <w:sz w:val="20"/>
                <w:szCs w:val="20"/>
              </w:rPr>
            </w:pPr>
            <w:r>
              <w:rPr>
                <w:sz w:val="20"/>
                <w:szCs w:val="20"/>
              </w:rPr>
              <w:t xml:space="preserve">R.I. Gen. Laws </w:t>
            </w:r>
            <w:r w:rsidRPr="0006026D">
              <w:rPr>
                <w:rFonts w:eastAsia="Calibri" w:cs="Times New Roman"/>
                <w:sz w:val="20"/>
                <w:szCs w:val="20"/>
              </w:rPr>
              <w:t>§§</w:t>
            </w:r>
            <w:r>
              <w:rPr>
                <w:rFonts w:eastAsia="Calibri" w:cs="Times New Roman"/>
                <w:sz w:val="20"/>
                <w:szCs w:val="20"/>
              </w:rPr>
              <w:t>11-37.1-1 through 11-37.1-20</w:t>
            </w:r>
          </w:p>
          <w:p w:rsidR="00ED388C" w:rsidRDefault="00ED388C" w:rsidP="0036516C">
            <w:pPr>
              <w:jc w:val="center"/>
              <w:rPr>
                <w:rFonts w:eastAsia="Calibri" w:cs="Times New Roman"/>
                <w:sz w:val="20"/>
                <w:szCs w:val="20"/>
              </w:rPr>
            </w:pPr>
          </w:p>
          <w:p w:rsidR="00ED388C" w:rsidRPr="00946AAC" w:rsidRDefault="00ED388C" w:rsidP="0036516C">
            <w:pPr>
              <w:jc w:val="center"/>
              <w:rPr>
                <w:sz w:val="20"/>
                <w:szCs w:val="20"/>
              </w:rPr>
            </w:pPr>
            <w:r>
              <w:rPr>
                <w:rFonts w:eastAsia="Calibri" w:cs="Times New Roman"/>
                <w:sz w:val="20"/>
                <w:szCs w:val="20"/>
                <w:u w:val="single"/>
              </w:rPr>
              <w:t>Summary and Statutes</w:t>
            </w:r>
            <w:r>
              <w:rPr>
                <w:rFonts w:eastAsia="Calibri" w:cs="Times New Roman"/>
                <w:sz w:val="20"/>
                <w:szCs w:val="20"/>
              </w:rPr>
              <w:t xml:space="preserve">: </w:t>
            </w:r>
            <w:r w:rsidRPr="00946AAC">
              <w:rPr>
                <w:rFonts w:eastAsia="Calibri" w:cs="Times New Roman"/>
                <w:sz w:val="20"/>
                <w:szCs w:val="20"/>
              </w:rPr>
              <w:t>http://www.paroleboard.ri.gov/sexoffender/agree.php</w:t>
            </w:r>
          </w:p>
        </w:tc>
        <w:tc>
          <w:tcPr>
            <w:tcW w:w="4050" w:type="dxa"/>
          </w:tcPr>
          <w:p w:rsidR="00ED388C" w:rsidRDefault="00ED388C" w:rsidP="0036516C">
            <w:pPr>
              <w:jc w:val="center"/>
              <w:rPr>
                <w:rFonts w:eastAsia="Calibri" w:cs="Times New Roman"/>
                <w:sz w:val="20"/>
                <w:szCs w:val="20"/>
              </w:rPr>
            </w:pPr>
            <w:r>
              <w:rPr>
                <w:sz w:val="20"/>
                <w:szCs w:val="20"/>
              </w:rPr>
              <w:t>24 hours for initial reg. and updates for all registrants</w:t>
            </w:r>
            <w:r w:rsidR="00914871">
              <w:rPr>
                <w:sz w:val="20"/>
                <w:szCs w:val="20"/>
              </w:rPr>
              <w:t xml:space="preserve"> who are moving to state, working in state, or are students</w:t>
            </w:r>
            <w:r>
              <w:rPr>
                <w:sz w:val="20"/>
                <w:szCs w:val="20"/>
              </w:rPr>
              <w:t xml:space="preserve">.  </w:t>
            </w:r>
            <w:r w:rsidRPr="0006026D">
              <w:rPr>
                <w:rFonts w:eastAsia="Calibri" w:cs="Times New Roman"/>
                <w:sz w:val="20"/>
                <w:szCs w:val="20"/>
              </w:rPr>
              <w:t>§</w:t>
            </w:r>
            <w:r>
              <w:rPr>
                <w:rFonts w:eastAsia="Calibri" w:cs="Times New Roman"/>
                <w:sz w:val="20"/>
                <w:szCs w:val="20"/>
              </w:rPr>
              <w:t>11-37.1-4.</w:t>
            </w:r>
            <w:r w:rsidR="00914871">
              <w:rPr>
                <w:rFonts w:eastAsia="Calibri" w:cs="Times New Roman"/>
                <w:sz w:val="20"/>
                <w:szCs w:val="20"/>
              </w:rPr>
              <w:t xml:space="preserve">  Statutes make no provision for visitors.  Rolfe survey states that visitors have 14 days to register.  Contact registration officials in Rhode Island to confirm requirements prior to visiting:  </w:t>
            </w:r>
            <w:r w:rsidR="00914871" w:rsidRPr="00914871">
              <w:rPr>
                <w:rFonts w:eastAsia="Calibri" w:cs="Times New Roman"/>
                <w:sz w:val="20"/>
                <w:szCs w:val="20"/>
              </w:rPr>
              <w:t>http://www.paroleboard.ri.gov/</w:t>
            </w:r>
          </w:p>
          <w:p w:rsidR="00914871" w:rsidRPr="002D6BD4" w:rsidRDefault="00914871" w:rsidP="0036516C">
            <w:pPr>
              <w:jc w:val="center"/>
              <w:rPr>
                <w:sz w:val="20"/>
                <w:szCs w:val="20"/>
              </w:rPr>
            </w:pPr>
          </w:p>
        </w:tc>
        <w:tc>
          <w:tcPr>
            <w:tcW w:w="5040" w:type="dxa"/>
          </w:tcPr>
          <w:p w:rsidR="00ED388C" w:rsidRPr="00946AAC" w:rsidRDefault="00ED388C" w:rsidP="00946AAC">
            <w:pPr>
              <w:jc w:val="center"/>
              <w:rPr>
                <w:sz w:val="20"/>
                <w:szCs w:val="20"/>
              </w:rPr>
            </w:pPr>
            <w:r>
              <w:rPr>
                <w:sz w:val="20"/>
                <w:szCs w:val="20"/>
                <w:u w:val="single"/>
              </w:rPr>
              <w:t>Residence Restriction</w:t>
            </w:r>
            <w:r>
              <w:rPr>
                <w:sz w:val="20"/>
                <w:szCs w:val="20"/>
              </w:rPr>
              <w:t xml:space="preserve">: Tier III offenders barred from schools and parks.  </w:t>
            </w:r>
            <w:r w:rsidRPr="00946AAC">
              <w:rPr>
                <w:i/>
                <w:sz w:val="20"/>
                <w:szCs w:val="20"/>
              </w:rPr>
              <w:t xml:space="preserve">Note:  this restriction </w:t>
            </w:r>
            <w:r>
              <w:rPr>
                <w:i/>
                <w:sz w:val="20"/>
                <w:szCs w:val="20"/>
              </w:rPr>
              <w:t>was</w:t>
            </w:r>
            <w:r w:rsidRPr="00946AAC">
              <w:rPr>
                <w:i/>
                <w:sz w:val="20"/>
                <w:szCs w:val="20"/>
              </w:rPr>
              <w:t xml:space="preserve"> enjoined </w:t>
            </w:r>
            <w:r>
              <w:rPr>
                <w:i/>
                <w:sz w:val="20"/>
                <w:szCs w:val="20"/>
              </w:rPr>
              <w:t xml:space="preserve">in 2015 </w:t>
            </w:r>
            <w:r w:rsidRPr="00946AAC">
              <w:rPr>
                <w:i/>
                <w:sz w:val="20"/>
                <w:szCs w:val="20"/>
              </w:rPr>
              <w:t>pending a trial on the merits</w:t>
            </w:r>
            <w:r>
              <w:rPr>
                <w:sz w:val="20"/>
                <w:szCs w:val="20"/>
              </w:rPr>
              <w:t xml:space="preserve">. </w:t>
            </w:r>
          </w:p>
        </w:tc>
        <w:tc>
          <w:tcPr>
            <w:tcW w:w="2340" w:type="dxa"/>
          </w:tcPr>
          <w:p w:rsidR="00ED388C" w:rsidRDefault="00ED388C" w:rsidP="0036516C">
            <w:pPr>
              <w:jc w:val="center"/>
              <w:rPr>
                <w:sz w:val="20"/>
                <w:szCs w:val="20"/>
              </w:rPr>
            </w:pPr>
            <w:r>
              <w:rPr>
                <w:sz w:val="20"/>
                <w:szCs w:val="20"/>
              </w:rPr>
              <w:t>10 years to life.</w:t>
            </w:r>
          </w:p>
          <w:p w:rsidR="00ED388C" w:rsidRDefault="00ED388C" w:rsidP="0036516C">
            <w:pPr>
              <w:jc w:val="center"/>
              <w:rPr>
                <w:sz w:val="20"/>
                <w:szCs w:val="20"/>
              </w:rPr>
            </w:pPr>
            <w:r>
              <w:rPr>
                <w:sz w:val="20"/>
                <w:szCs w:val="20"/>
              </w:rPr>
              <w:t xml:space="preserve">Updates for SVPs are quarterly.  All others are annual after the first two years; updates during first two years are quarterly.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11-37.1-4.</w:t>
            </w:r>
          </w:p>
          <w:p w:rsidR="00ED388C" w:rsidRPr="002D6BD4" w:rsidRDefault="00ED388C" w:rsidP="0036516C">
            <w:pPr>
              <w:jc w:val="center"/>
              <w:rPr>
                <w:sz w:val="20"/>
                <w:szCs w:val="20"/>
              </w:rPr>
            </w:pP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South Carolina</w:t>
            </w:r>
          </w:p>
        </w:tc>
        <w:tc>
          <w:tcPr>
            <w:tcW w:w="3420" w:type="dxa"/>
          </w:tcPr>
          <w:p w:rsidR="00ED388C" w:rsidRDefault="00ED388C" w:rsidP="0036516C">
            <w:pPr>
              <w:jc w:val="center"/>
              <w:rPr>
                <w:rFonts w:eastAsia="Calibri" w:cs="Times New Roman"/>
                <w:sz w:val="20"/>
                <w:szCs w:val="20"/>
              </w:rPr>
            </w:pPr>
            <w:r>
              <w:rPr>
                <w:sz w:val="20"/>
                <w:szCs w:val="20"/>
              </w:rPr>
              <w:t xml:space="preserve">S.C. Code Ann. </w:t>
            </w:r>
            <w:r w:rsidRPr="0006026D">
              <w:rPr>
                <w:rFonts w:eastAsia="Calibri" w:cs="Times New Roman"/>
                <w:sz w:val="20"/>
                <w:szCs w:val="20"/>
              </w:rPr>
              <w:t>§§</w:t>
            </w:r>
            <w:r>
              <w:rPr>
                <w:rFonts w:eastAsia="Calibri" w:cs="Times New Roman"/>
                <w:sz w:val="20"/>
                <w:szCs w:val="20"/>
              </w:rPr>
              <w:t>23-3-400 through 23-3-550</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531137">
              <w:rPr>
                <w:sz w:val="20"/>
                <w:szCs w:val="20"/>
              </w:rPr>
              <w:t>http://scor.sled.sc.gov/FAQs.aspx</w:t>
            </w:r>
          </w:p>
          <w:p w:rsidR="00ED388C" w:rsidRDefault="00ED388C" w:rsidP="0036516C">
            <w:pPr>
              <w:jc w:val="center"/>
              <w:rPr>
                <w:sz w:val="20"/>
                <w:szCs w:val="20"/>
              </w:rPr>
            </w:pPr>
          </w:p>
          <w:p w:rsidR="00ED388C" w:rsidRPr="00531137" w:rsidRDefault="00ED388C" w:rsidP="0036516C">
            <w:pPr>
              <w:jc w:val="center"/>
              <w:rPr>
                <w:sz w:val="20"/>
                <w:szCs w:val="20"/>
              </w:rPr>
            </w:pPr>
            <w:r>
              <w:rPr>
                <w:sz w:val="20"/>
                <w:szCs w:val="20"/>
                <w:u w:val="single"/>
              </w:rPr>
              <w:t>Statute</w:t>
            </w:r>
            <w:r>
              <w:rPr>
                <w:sz w:val="20"/>
                <w:szCs w:val="20"/>
              </w:rPr>
              <w:t xml:space="preserve">: </w:t>
            </w:r>
            <w:r w:rsidRPr="0026587D">
              <w:rPr>
                <w:sz w:val="20"/>
                <w:szCs w:val="20"/>
              </w:rPr>
              <w:t>http://www.scstatehouse.gov/code/title23.php</w:t>
            </w:r>
          </w:p>
        </w:tc>
        <w:tc>
          <w:tcPr>
            <w:tcW w:w="4050" w:type="dxa"/>
          </w:tcPr>
          <w:p w:rsidR="00ED388C" w:rsidRDefault="00ED388C" w:rsidP="0036516C">
            <w:pPr>
              <w:jc w:val="center"/>
              <w:rPr>
                <w:sz w:val="20"/>
                <w:szCs w:val="20"/>
              </w:rPr>
            </w:pPr>
            <w:r>
              <w:rPr>
                <w:sz w:val="20"/>
                <w:szCs w:val="20"/>
              </w:rPr>
              <w:t xml:space="preserve">3 business days for initial reg. and updates for “residence.”  Residence/temporary residence means one’s home, or any place where one “habitually resides” or resides for a period of 10 consecutive days or more.  Residing in the state for 30 or more days during a 12-month period also establishes a residence. </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23-3-430, 23-3-450, 23-3-460.</w:t>
            </w:r>
          </w:p>
          <w:p w:rsidR="00ED388C" w:rsidRDefault="00ED388C" w:rsidP="00531137">
            <w:pPr>
              <w:jc w:val="center"/>
              <w:rPr>
                <w:sz w:val="20"/>
                <w:szCs w:val="20"/>
              </w:rPr>
            </w:pPr>
            <w:r>
              <w:rPr>
                <w:sz w:val="20"/>
                <w:szCs w:val="20"/>
                <w:u w:val="single"/>
              </w:rPr>
              <w:t>Visitors</w:t>
            </w:r>
            <w:r>
              <w:rPr>
                <w:sz w:val="20"/>
                <w:szCs w:val="20"/>
              </w:rPr>
              <w:t xml:space="preserve">: “Summary” website states that registration is only required if you are planning to visit for 10 days or more. </w:t>
            </w:r>
          </w:p>
          <w:p w:rsidR="00ED388C" w:rsidRPr="00531137" w:rsidRDefault="00ED388C" w:rsidP="00531137">
            <w:pPr>
              <w:jc w:val="center"/>
              <w:rPr>
                <w:sz w:val="20"/>
                <w:szCs w:val="20"/>
              </w:rPr>
            </w:pPr>
          </w:p>
        </w:tc>
        <w:tc>
          <w:tcPr>
            <w:tcW w:w="5040" w:type="dxa"/>
          </w:tcPr>
          <w:p w:rsidR="00ED388C" w:rsidRDefault="00ED388C" w:rsidP="0036516C">
            <w:pPr>
              <w:jc w:val="center"/>
              <w:rPr>
                <w:sz w:val="20"/>
                <w:szCs w:val="20"/>
              </w:rPr>
            </w:pPr>
            <w:r>
              <w:rPr>
                <w:sz w:val="20"/>
                <w:szCs w:val="20"/>
                <w:u w:val="single"/>
              </w:rPr>
              <w:t>Residence restriction</w:t>
            </w:r>
            <w:r>
              <w:rPr>
                <w:sz w:val="20"/>
                <w:szCs w:val="20"/>
              </w:rPr>
              <w:t>: For certain offenses against minors, may not reside w/in 1,000 ft. of school, day care center, “children’s recreational facility,” park, or playground.</w:t>
            </w:r>
          </w:p>
          <w:p w:rsidR="00ED388C" w:rsidRPr="00531137"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23-3-535</w:t>
            </w:r>
          </w:p>
        </w:tc>
        <w:tc>
          <w:tcPr>
            <w:tcW w:w="2340" w:type="dxa"/>
          </w:tcPr>
          <w:p w:rsidR="00ED388C" w:rsidRDefault="00ED388C" w:rsidP="0036516C">
            <w:pPr>
              <w:jc w:val="center"/>
              <w:rPr>
                <w:sz w:val="20"/>
                <w:szCs w:val="20"/>
              </w:rPr>
            </w:pPr>
            <w:r>
              <w:rPr>
                <w:sz w:val="20"/>
                <w:szCs w:val="20"/>
              </w:rPr>
              <w:t>Lifetime.</w:t>
            </w:r>
          </w:p>
          <w:p w:rsidR="00ED388C" w:rsidRDefault="00ED388C" w:rsidP="0036516C">
            <w:pPr>
              <w:jc w:val="center"/>
              <w:rPr>
                <w:sz w:val="20"/>
                <w:szCs w:val="20"/>
              </w:rPr>
            </w:pPr>
            <w:r>
              <w:rPr>
                <w:sz w:val="20"/>
                <w:szCs w:val="20"/>
              </w:rPr>
              <w:t xml:space="preserve">Tier III and SVP update every 90 days; all others every 6 mo.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23-3-460.</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South Dakota</w:t>
            </w:r>
          </w:p>
        </w:tc>
        <w:tc>
          <w:tcPr>
            <w:tcW w:w="3420" w:type="dxa"/>
          </w:tcPr>
          <w:p w:rsidR="00ED388C" w:rsidRDefault="00ED388C" w:rsidP="0036516C">
            <w:pPr>
              <w:jc w:val="center"/>
              <w:rPr>
                <w:rFonts w:eastAsia="Calibri" w:cs="Times New Roman"/>
                <w:sz w:val="20"/>
                <w:szCs w:val="20"/>
              </w:rPr>
            </w:pPr>
            <w:r>
              <w:rPr>
                <w:sz w:val="20"/>
                <w:szCs w:val="20"/>
              </w:rPr>
              <w:t xml:space="preserve">S.D.C.L. </w:t>
            </w:r>
            <w:r w:rsidRPr="0006026D">
              <w:rPr>
                <w:rFonts w:eastAsia="Calibri" w:cs="Times New Roman"/>
                <w:sz w:val="20"/>
                <w:szCs w:val="20"/>
              </w:rPr>
              <w:t>§§</w:t>
            </w:r>
            <w:r>
              <w:rPr>
                <w:rFonts w:eastAsia="Calibri" w:cs="Times New Roman"/>
                <w:sz w:val="20"/>
                <w:szCs w:val="20"/>
              </w:rPr>
              <w:t xml:space="preserve"> 22-24B-1 through </w:t>
            </w:r>
            <w:r>
              <w:rPr>
                <w:rFonts w:eastAsia="Calibri" w:cs="Times New Roman"/>
                <w:sz w:val="20"/>
                <w:szCs w:val="20"/>
              </w:rPr>
              <w:br/>
              <w:t>22-24B-36</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w:t>
            </w:r>
            <w:r>
              <w:t xml:space="preserve">  </w:t>
            </w:r>
            <w:r w:rsidRPr="0026587D">
              <w:rPr>
                <w:sz w:val="20"/>
                <w:szCs w:val="20"/>
              </w:rPr>
              <w:t>http://sor.sd.gov/about.aspx</w:t>
            </w:r>
          </w:p>
          <w:p w:rsidR="00ED388C" w:rsidRDefault="00ED388C" w:rsidP="0036516C">
            <w:pPr>
              <w:jc w:val="center"/>
              <w:rPr>
                <w:sz w:val="20"/>
                <w:szCs w:val="20"/>
              </w:rPr>
            </w:pPr>
          </w:p>
          <w:p w:rsidR="00ED388C" w:rsidRPr="0026587D" w:rsidRDefault="00ED388C" w:rsidP="0036516C">
            <w:pPr>
              <w:jc w:val="center"/>
              <w:rPr>
                <w:sz w:val="20"/>
                <w:szCs w:val="20"/>
              </w:rPr>
            </w:pPr>
            <w:r>
              <w:rPr>
                <w:sz w:val="20"/>
                <w:szCs w:val="20"/>
                <w:u w:val="single"/>
              </w:rPr>
              <w:t>Statutes</w:t>
            </w:r>
            <w:r>
              <w:rPr>
                <w:sz w:val="20"/>
                <w:szCs w:val="20"/>
              </w:rPr>
              <w:t xml:space="preserve">: </w:t>
            </w:r>
            <w:r w:rsidRPr="0026587D">
              <w:rPr>
                <w:sz w:val="20"/>
                <w:szCs w:val="20"/>
              </w:rPr>
              <w:t>http://www.sdlegislature.gov/Statutes/Codified_Laws/DisplayStatute.aspx?Statute=22-24b&amp;Type=Statute</w:t>
            </w:r>
          </w:p>
        </w:tc>
        <w:tc>
          <w:tcPr>
            <w:tcW w:w="4050" w:type="dxa"/>
          </w:tcPr>
          <w:p w:rsidR="00ED388C" w:rsidRDefault="00ED388C" w:rsidP="0036516C">
            <w:pPr>
              <w:jc w:val="center"/>
              <w:rPr>
                <w:sz w:val="20"/>
                <w:szCs w:val="20"/>
              </w:rPr>
            </w:pPr>
            <w:r>
              <w:rPr>
                <w:sz w:val="20"/>
                <w:szCs w:val="20"/>
              </w:rPr>
              <w:t xml:space="preserve">3 business days for initial reg. and updates; however, state law limits business days to Sundays and holidays.  Visitors also subject to 3 business day registration requirement.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22-24B-2.</w:t>
            </w:r>
          </w:p>
        </w:tc>
        <w:tc>
          <w:tcPr>
            <w:tcW w:w="5040" w:type="dxa"/>
          </w:tcPr>
          <w:p w:rsidR="00ED388C" w:rsidRDefault="00ED388C" w:rsidP="0036516C">
            <w:pPr>
              <w:jc w:val="center"/>
              <w:rPr>
                <w:sz w:val="20"/>
                <w:szCs w:val="20"/>
              </w:rPr>
            </w:pPr>
            <w:r>
              <w:rPr>
                <w:sz w:val="20"/>
                <w:szCs w:val="20"/>
                <w:u w:val="single"/>
              </w:rPr>
              <w:t>Residency restriction</w:t>
            </w:r>
            <w:r>
              <w:rPr>
                <w:sz w:val="20"/>
                <w:szCs w:val="20"/>
              </w:rPr>
              <w:t xml:space="preserve">: 500 ft. from school, park, public playground, or public pool.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22-24B-23.</w:t>
            </w:r>
          </w:p>
          <w:p w:rsidR="00ED388C" w:rsidRDefault="00ED388C" w:rsidP="0036516C">
            <w:pPr>
              <w:jc w:val="center"/>
              <w:rPr>
                <w:rFonts w:eastAsia="Calibri" w:cs="Times New Roman"/>
                <w:sz w:val="20"/>
                <w:szCs w:val="20"/>
              </w:rPr>
            </w:pPr>
          </w:p>
          <w:p w:rsidR="00ED388C" w:rsidRDefault="00ED388C" w:rsidP="0036516C">
            <w:pPr>
              <w:jc w:val="center"/>
              <w:rPr>
                <w:rFonts w:eastAsia="Calibri" w:cs="Times New Roman"/>
                <w:sz w:val="20"/>
                <w:szCs w:val="20"/>
              </w:rPr>
            </w:pPr>
            <w:r>
              <w:rPr>
                <w:rFonts w:eastAsia="Calibri" w:cs="Times New Roman"/>
                <w:sz w:val="20"/>
                <w:szCs w:val="20"/>
                <w:u w:val="single"/>
              </w:rPr>
              <w:t>Presence restriction</w:t>
            </w:r>
            <w:r>
              <w:rPr>
                <w:rFonts w:eastAsia="Calibri" w:cs="Times New Roman"/>
                <w:sz w:val="20"/>
                <w:szCs w:val="20"/>
              </w:rPr>
              <w:t>: May not “loiter” within 500 ft. form school, park, public playground, public pool, or library unless registrant committed offense as a minor and was not convicted as an adult.</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22-24B-24.</w:t>
            </w:r>
          </w:p>
          <w:p w:rsidR="00ED388C" w:rsidRDefault="00ED388C" w:rsidP="0036516C">
            <w:pPr>
              <w:jc w:val="center"/>
              <w:rPr>
                <w:rFonts w:eastAsia="Calibri" w:cs="Times New Roman"/>
                <w:sz w:val="20"/>
                <w:szCs w:val="20"/>
              </w:rPr>
            </w:pPr>
            <w:r>
              <w:rPr>
                <w:rFonts w:eastAsia="Calibri" w:cs="Times New Roman"/>
                <w:sz w:val="20"/>
                <w:szCs w:val="20"/>
              </w:rPr>
              <w:t xml:space="preserve">Petitions for exemption possible. </w:t>
            </w:r>
          </w:p>
          <w:p w:rsidR="00ED388C" w:rsidRPr="004C544D"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 xml:space="preserve">Five year to life; can petition for removal. </w:t>
            </w:r>
          </w:p>
          <w:p w:rsidR="00ED388C" w:rsidRDefault="00ED388C" w:rsidP="0036516C">
            <w:pPr>
              <w:jc w:val="center"/>
              <w:rPr>
                <w:sz w:val="20"/>
                <w:szCs w:val="20"/>
              </w:rPr>
            </w:pPr>
            <w:r>
              <w:rPr>
                <w:sz w:val="20"/>
                <w:szCs w:val="20"/>
              </w:rPr>
              <w:t xml:space="preserve">Updates every 6 mo.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22-24B-7.</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931F6D" w:rsidRDefault="00ED388C" w:rsidP="0036516C">
            <w:pPr>
              <w:jc w:val="center"/>
              <w:rPr>
                <w:b/>
                <w:sz w:val="20"/>
                <w:szCs w:val="20"/>
              </w:rPr>
            </w:pPr>
            <w:r w:rsidRPr="00931F6D">
              <w:rPr>
                <w:b/>
                <w:sz w:val="20"/>
                <w:szCs w:val="20"/>
              </w:rPr>
              <w:lastRenderedPageBreak/>
              <w:t>Tennessee</w:t>
            </w:r>
          </w:p>
        </w:tc>
        <w:tc>
          <w:tcPr>
            <w:tcW w:w="3420" w:type="dxa"/>
          </w:tcPr>
          <w:p w:rsidR="00ED388C" w:rsidRPr="00931F6D" w:rsidRDefault="00ED388C" w:rsidP="0036516C">
            <w:pPr>
              <w:jc w:val="center"/>
              <w:rPr>
                <w:sz w:val="20"/>
                <w:szCs w:val="20"/>
              </w:rPr>
            </w:pPr>
            <w:r w:rsidRPr="00931F6D">
              <w:rPr>
                <w:sz w:val="20"/>
                <w:szCs w:val="20"/>
              </w:rPr>
              <w:t xml:space="preserve">Tenn. Code Ann. </w:t>
            </w:r>
            <w:r w:rsidRPr="00931F6D">
              <w:rPr>
                <w:rFonts w:eastAsia="Calibri" w:cs="Times New Roman"/>
                <w:sz w:val="20"/>
                <w:szCs w:val="20"/>
              </w:rPr>
              <w:t>§§40-39-201 through 40-39-306</w:t>
            </w:r>
          </w:p>
          <w:p w:rsidR="00ED388C" w:rsidRPr="00931F6D" w:rsidRDefault="00ED388C" w:rsidP="0036516C">
            <w:pPr>
              <w:jc w:val="center"/>
              <w:rPr>
                <w:sz w:val="20"/>
                <w:szCs w:val="20"/>
              </w:rPr>
            </w:pPr>
          </w:p>
          <w:p w:rsidR="00ED388C" w:rsidRPr="00931F6D" w:rsidRDefault="00ED388C" w:rsidP="0036516C">
            <w:pPr>
              <w:jc w:val="center"/>
              <w:rPr>
                <w:sz w:val="20"/>
                <w:szCs w:val="20"/>
              </w:rPr>
            </w:pPr>
            <w:r w:rsidRPr="00931F6D">
              <w:rPr>
                <w:sz w:val="20"/>
                <w:szCs w:val="20"/>
                <w:u w:val="single"/>
              </w:rPr>
              <w:t>Statutes</w:t>
            </w:r>
            <w:r w:rsidRPr="00931F6D">
              <w:rPr>
                <w:sz w:val="20"/>
                <w:szCs w:val="20"/>
              </w:rPr>
              <w:t>: https://www.tn.gov/tbi/topic/sex-offender-registry-law</w:t>
            </w:r>
          </w:p>
        </w:tc>
        <w:tc>
          <w:tcPr>
            <w:tcW w:w="4050" w:type="dxa"/>
          </w:tcPr>
          <w:p w:rsidR="00ED388C" w:rsidRPr="00931F6D" w:rsidRDefault="00ED388C" w:rsidP="0036516C">
            <w:pPr>
              <w:jc w:val="center"/>
              <w:rPr>
                <w:sz w:val="20"/>
                <w:szCs w:val="20"/>
              </w:rPr>
            </w:pPr>
            <w:r w:rsidRPr="00931F6D">
              <w:rPr>
                <w:sz w:val="20"/>
                <w:szCs w:val="20"/>
              </w:rPr>
              <w:t xml:space="preserve">48 hours for initial reg. and updates, but “48 hours” does not include weekends and holidays.  </w:t>
            </w:r>
            <w:r w:rsidR="00AE3D02" w:rsidRPr="00931F6D">
              <w:rPr>
                <w:rFonts w:eastAsia="Calibri" w:cs="Times New Roman"/>
                <w:sz w:val="20"/>
                <w:szCs w:val="20"/>
              </w:rPr>
              <w:t>§</w:t>
            </w:r>
            <w:r w:rsidR="00AE3D02" w:rsidRPr="00931F6D">
              <w:rPr>
                <w:rFonts w:eastAsia="Calibri" w:cs="Times New Roman"/>
                <w:sz w:val="20"/>
                <w:szCs w:val="20"/>
              </w:rPr>
              <w:t xml:space="preserve">40-39-202(32).  </w:t>
            </w:r>
            <w:r w:rsidRPr="00931F6D">
              <w:rPr>
                <w:sz w:val="20"/>
                <w:szCs w:val="20"/>
              </w:rPr>
              <w:t xml:space="preserve">Visitors must register within “48 hours” of entering state.  “Primary residence” established after 5 consecutive days. “Secondary residence” means any residence for 14 or more aggregate days in a calendar year, or 4 or more days in a month.  “Residence” means physical presence. </w:t>
            </w:r>
          </w:p>
          <w:p w:rsidR="00ED388C" w:rsidRPr="00931F6D" w:rsidRDefault="00ED388C" w:rsidP="00931F6D">
            <w:pPr>
              <w:jc w:val="center"/>
              <w:rPr>
                <w:sz w:val="20"/>
                <w:szCs w:val="20"/>
              </w:rPr>
            </w:pPr>
            <w:r w:rsidRPr="00931F6D">
              <w:rPr>
                <w:rFonts w:eastAsia="Calibri" w:cs="Times New Roman"/>
                <w:sz w:val="20"/>
                <w:szCs w:val="20"/>
              </w:rPr>
              <w:t>§§40-39-202, 40-39-203.</w:t>
            </w:r>
          </w:p>
        </w:tc>
        <w:tc>
          <w:tcPr>
            <w:tcW w:w="5040" w:type="dxa"/>
          </w:tcPr>
          <w:p w:rsidR="00ED388C" w:rsidRPr="00931F6D" w:rsidRDefault="00ED388C" w:rsidP="0036516C">
            <w:pPr>
              <w:jc w:val="center"/>
              <w:rPr>
                <w:sz w:val="20"/>
                <w:szCs w:val="20"/>
              </w:rPr>
            </w:pPr>
            <w:r w:rsidRPr="00931F6D">
              <w:rPr>
                <w:sz w:val="20"/>
                <w:szCs w:val="20"/>
                <w:u w:val="single"/>
              </w:rPr>
              <w:t>Residence Restriction</w:t>
            </w:r>
            <w:r w:rsidRPr="00931F6D">
              <w:rPr>
                <w:sz w:val="20"/>
                <w:szCs w:val="20"/>
              </w:rPr>
              <w:t xml:space="preserve">:  1,000 ft. from school, day care center, child care facility, public park, playground, recreation center or athletic field, or the offender’s victim or victim’s family. </w:t>
            </w:r>
          </w:p>
          <w:p w:rsidR="00ED388C" w:rsidRPr="00931F6D" w:rsidRDefault="00ED388C" w:rsidP="0036516C">
            <w:pPr>
              <w:jc w:val="center"/>
              <w:rPr>
                <w:sz w:val="20"/>
                <w:szCs w:val="20"/>
              </w:rPr>
            </w:pPr>
          </w:p>
          <w:p w:rsidR="00ED388C" w:rsidRPr="00931F6D" w:rsidRDefault="00ED388C" w:rsidP="0036516C">
            <w:pPr>
              <w:jc w:val="center"/>
              <w:rPr>
                <w:sz w:val="20"/>
                <w:szCs w:val="20"/>
              </w:rPr>
            </w:pPr>
            <w:r w:rsidRPr="00931F6D">
              <w:rPr>
                <w:sz w:val="20"/>
                <w:szCs w:val="20"/>
                <w:u w:val="single"/>
              </w:rPr>
              <w:t>Residence restriction</w:t>
            </w:r>
            <w:r w:rsidRPr="00931F6D">
              <w:rPr>
                <w:sz w:val="20"/>
                <w:szCs w:val="20"/>
              </w:rPr>
              <w:t>:  Violent offenders and those with convictions against minors may not reside in on-campus housing of any institution of higher education.  (passed Apr. 4, 2016)</w:t>
            </w:r>
          </w:p>
          <w:p w:rsidR="00ED388C" w:rsidRPr="00931F6D" w:rsidRDefault="00ED388C" w:rsidP="0036516C">
            <w:pPr>
              <w:jc w:val="center"/>
              <w:rPr>
                <w:sz w:val="20"/>
                <w:szCs w:val="20"/>
              </w:rPr>
            </w:pPr>
          </w:p>
          <w:p w:rsidR="00ED388C" w:rsidRPr="00931F6D" w:rsidRDefault="00ED388C" w:rsidP="0036516C">
            <w:pPr>
              <w:jc w:val="center"/>
              <w:rPr>
                <w:sz w:val="20"/>
                <w:szCs w:val="20"/>
              </w:rPr>
            </w:pPr>
            <w:r w:rsidRPr="00931F6D">
              <w:rPr>
                <w:sz w:val="20"/>
                <w:szCs w:val="20"/>
                <w:u w:val="single"/>
              </w:rPr>
              <w:t>Presence restriction</w:t>
            </w:r>
            <w:r w:rsidRPr="00931F6D">
              <w:rPr>
                <w:sz w:val="20"/>
                <w:szCs w:val="20"/>
              </w:rPr>
              <w:t xml:space="preserve">: 1,000 ft. from school, day care center, child care facility, public park, playground, recreation center or athletic field, with exceptions. </w:t>
            </w:r>
          </w:p>
          <w:p w:rsidR="00ED388C" w:rsidRPr="00931F6D" w:rsidRDefault="00ED388C" w:rsidP="0036516C">
            <w:pPr>
              <w:jc w:val="center"/>
              <w:rPr>
                <w:rFonts w:eastAsia="Calibri" w:cs="Times New Roman"/>
                <w:sz w:val="20"/>
                <w:szCs w:val="20"/>
              </w:rPr>
            </w:pPr>
            <w:r w:rsidRPr="00931F6D">
              <w:rPr>
                <w:rFonts w:eastAsia="Calibri" w:cs="Times New Roman"/>
                <w:sz w:val="20"/>
                <w:szCs w:val="20"/>
              </w:rPr>
              <w:t>§§40-39-211</w:t>
            </w:r>
          </w:p>
          <w:p w:rsidR="00ED388C" w:rsidRPr="00931F6D" w:rsidRDefault="00ED388C" w:rsidP="0036516C">
            <w:pPr>
              <w:jc w:val="center"/>
              <w:rPr>
                <w:sz w:val="20"/>
                <w:szCs w:val="20"/>
              </w:rPr>
            </w:pPr>
          </w:p>
        </w:tc>
        <w:tc>
          <w:tcPr>
            <w:tcW w:w="2340" w:type="dxa"/>
          </w:tcPr>
          <w:p w:rsidR="00ED388C" w:rsidRPr="00931F6D" w:rsidRDefault="00ED388C" w:rsidP="0036516C">
            <w:pPr>
              <w:jc w:val="center"/>
              <w:rPr>
                <w:sz w:val="20"/>
                <w:szCs w:val="20"/>
              </w:rPr>
            </w:pPr>
            <w:r w:rsidRPr="00931F6D">
              <w:rPr>
                <w:sz w:val="20"/>
                <w:szCs w:val="20"/>
              </w:rPr>
              <w:t>Ten years to life.</w:t>
            </w:r>
          </w:p>
          <w:p w:rsidR="00ED388C" w:rsidRPr="00931F6D" w:rsidRDefault="00ED388C" w:rsidP="0036516C">
            <w:pPr>
              <w:jc w:val="center"/>
              <w:rPr>
                <w:sz w:val="20"/>
                <w:szCs w:val="20"/>
              </w:rPr>
            </w:pPr>
            <w:r w:rsidRPr="00931F6D">
              <w:rPr>
                <w:sz w:val="20"/>
                <w:szCs w:val="20"/>
              </w:rPr>
              <w:t>Violent offenders update quarterly; all others annually.</w:t>
            </w:r>
          </w:p>
          <w:p w:rsidR="00ED388C" w:rsidRDefault="00ED388C" w:rsidP="0036516C">
            <w:pPr>
              <w:jc w:val="center"/>
              <w:rPr>
                <w:sz w:val="20"/>
                <w:szCs w:val="20"/>
              </w:rPr>
            </w:pPr>
            <w:r w:rsidRPr="00931F6D">
              <w:rPr>
                <w:rFonts w:eastAsia="Calibri" w:cs="Times New Roman"/>
                <w:sz w:val="20"/>
                <w:szCs w:val="20"/>
              </w:rPr>
              <w:t>§40-39-20</w:t>
            </w:r>
            <w:r w:rsidR="00931F6D">
              <w:rPr>
                <w:rFonts w:eastAsia="Calibri" w:cs="Times New Roman"/>
                <w:sz w:val="20"/>
                <w:szCs w:val="20"/>
              </w:rPr>
              <w:t>7</w:t>
            </w:r>
            <w:r w:rsidRPr="00931F6D">
              <w:rPr>
                <w:sz w:val="20"/>
                <w:szCs w:val="20"/>
              </w:rPr>
              <w:t xml:space="preserve"> </w:t>
            </w:r>
          </w:p>
          <w:p w:rsidR="00931F6D" w:rsidRDefault="00931F6D" w:rsidP="0036516C">
            <w:pPr>
              <w:jc w:val="center"/>
              <w:rPr>
                <w:sz w:val="20"/>
                <w:szCs w:val="20"/>
              </w:rPr>
            </w:pPr>
          </w:p>
          <w:p w:rsidR="00931F6D" w:rsidRPr="00931F6D" w:rsidRDefault="00931F6D" w:rsidP="0036516C">
            <w:pPr>
              <w:jc w:val="center"/>
              <w:rPr>
                <w:sz w:val="20"/>
                <w:szCs w:val="20"/>
              </w:rPr>
            </w:pPr>
            <w:r>
              <w:rPr>
                <w:sz w:val="20"/>
                <w:szCs w:val="20"/>
              </w:rPr>
              <w:t xml:space="preserve">Tennessee libraries have authority to restrict access by Registrants.  </w:t>
            </w:r>
            <w:r w:rsidRPr="00931F6D">
              <w:rPr>
                <w:rFonts w:eastAsia="Calibri" w:cs="Times New Roman"/>
                <w:sz w:val="20"/>
                <w:szCs w:val="20"/>
              </w:rPr>
              <w:t>§</w:t>
            </w:r>
            <w:r>
              <w:rPr>
                <w:rFonts w:eastAsia="Calibri" w:cs="Times New Roman"/>
                <w:sz w:val="20"/>
                <w:szCs w:val="20"/>
              </w:rPr>
              <w:t>40-39-216.</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Texas</w:t>
            </w:r>
          </w:p>
        </w:tc>
        <w:tc>
          <w:tcPr>
            <w:tcW w:w="3420" w:type="dxa"/>
          </w:tcPr>
          <w:p w:rsidR="00ED388C" w:rsidRDefault="00ED388C" w:rsidP="0036516C">
            <w:pPr>
              <w:jc w:val="center"/>
              <w:rPr>
                <w:sz w:val="20"/>
                <w:szCs w:val="20"/>
              </w:rPr>
            </w:pPr>
            <w:r>
              <w:rPr>
                <w:sz w:val="20"/>
                <w:szCs w:val="20"/>
              </w:rPr>
              <w:t xml:space="preserve">Tex. Code Crim. Proc. </w:t>
            </w:r>
            <w:r w:rsidRPr="0006026D">
              <w:rPr>
                <w:rFonts w:eastAsia="Calibri" w:cs="Times New Roman"/>
                <w:sz w:val="20"/>
                <w:szCs w:val="20"/>
              </w:rPr>
              <w:t>§</w:t>
            </w:r>
            <w:r>
              <w:rPr>
                <w:rFonts w:eastAsia="Calibri" w:cs="Times New Roman"/>
                <w:sz w:val="20"/>
                <w:szCs w:val="20"/>
              </w:rPr>
              <w:t>62.001 through 62.408</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 xml:space="preserve">: </w:t>
            </w:r>
            <w:r w:rsidRPr="00E45DAE">
              <w:rPr>
                <w:sz w:val="20"/>
                <w:szCs w:val="20"/>
              </w:rPr>
              <w:t>https://www.txdps.state.tx.us/administration/crime_records/pages/faq.htm#a1</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 xml:space="preserve">: </w:t>
            </w:r>
            <w:r w:rsidR="00CF1194" w:rsidRPr="00CF1194">
              <w:rPr>
                <w:sz w:val="20"/>
                <w:szCs w:val="20"/>
              </w:rPr>
              <w:t>https://statutes.capitol.texas.gov/Docs/CR/htm/CR.62.htm</w:t>
            </w:r>
          </w:p>
          <w:p w:rsidR="00ED388C" w:rsidRPr="00E45DAE" w:rsidRDefault="00ED388C" w:rsidP="0036516C">
            <w:pPr>
              <w:jc w:val="center"/>
              <w:rPr>
                <w:sz w:val="20"/>
                <w:szCs w:val="20"/>
              </w:rPr>
            </w:pPr>
          </w:p>
        </w:tc>
        <w:tc>
          <w:tcPr>
            <w:tcW w:w="4050" w:type="dxa"/>
          </w:tcPr>
          <w:p w:rsidR="00ED388C" w:rsidRDefault="00ED388C" w:rsidP="00E45DAE">
            <w:pPr>
              <w:jc w:val="center"/>
              <w:rPr>
                <w:rFonts w:eastAsia="Calibri" w:cs="Times New Roman"/>
                <w:sz w:val="20"/>
                <w:szCs w:val="20"/>
              </w:rPr>
            </w:pPr>
            <w:r>
              <w:rPr>
                <w:sz w:val="20"/>
                <w:szCs w:val="20"/>
              </w:rPr>
              <w:t xml:space="preserve">Registration required for residence of “more than 7 days,” and must register by the 7th day.  Updates after 7 days.  </w:t>
            </w:r>
            <w:r w:rsidRPr="0006026D">
              <w:rPr>
                <w:rFonts w:eastAsia="Calibri" w:cs="Times New Roman"/>
                <w:sz w:val="20"/>
                <w:szCs w:val="20"/>
              </w:rPr>
              <w:t>§§</w:t>
            </w:r>
            <w:r>
              <w:rPr>
                <w:rFonts w:eastAsia="Calibri" w:cs="Times New Roman"/>
                <w:sz w:val="20"/>
                <w:szCs w:val="20"/>
              </w:rPr>
              <w:t>62.051, 62.055.</w:t>
            </w:r>
          </w:p>
          <w:p w:rsidR="00ED388C" w:rsidRDefault="00ED388C" w:rsidP="00E45DAE">
            <w:pPr>
              <w:jc w:val="center"/>
              <w:rPr>
                <w:sz w:val="20"/>
                <w:szCs w:val="20"/>
              </w:rPr>
            </w:pPr>
            <w:r>
              <w:rPr>
                <w:rFonts w:eastAsia="Calibri" w:cs="Times New Roman"/>
                <w:sz w:val="20"/>
                <w:szCs w:val="20"/>
              </w:rPr>
              <w:t xml:space="preserve">Transient registrants must report every 30 days. </w:t>
            </w:r>
            <w:r w:rsidRPr="0006026D">
              <w:rPr>
                <w:rFonts w:eastAsia="Calibri" w:cs="Times New Roman"/>
                <w:sz w:val="20"/>
                <w:szCs w:val="20"/>
              </w:rPr>
              <w:t>§</w:t>
            </w:r>
            <w:r>
              <w:rPr>
                <w:rFonts w:eastAsia="Calibri" w:cs="Times New Roman"/>
                <w:sz w:val="20"/>
                <w:szCs w:val="20"/>
              </w:rPr>
              <w:t>62.051.</w:t>
            </w:r>
          </w:p>
          <w:p w:rsidR="00ED388C" w:rsidRDefault="00ED388C" w:rsidP="00E45DAE">
            <w:pPr>
              <w:jc w:val="center"/>
              <w:rPr>
                <w:sz w:val="20"/>
                <w:szCs w:val="20"/>
              </w:rPr>
            </w:pPr>
            <w:r>
              <w:rPr>
                <w:sz w:val="20"/>
                <w:szCs w:val="20"/>
              </w:rPr>
              <w:t>Reg. required for 3 or more visits of 48 consecutive hrs. duration to TX municipality or county other than place of permanent reg.</w:t>
            </w:r>
          </w:p>
          <w:p w:rsidR="00ED388C" w:rsidRPr="002D6BD4" w:rsidRDefault="00ED388C" w:rsidP="0098292B">
            <w:pPr>
              <w:jc w:val="center"/>
              <w:rPr>
                <w:sz w:val="20"/>
                <w:szCs w:val="20"/>
              </w:rPr>
            </w:pPr>
            <w:r>
              <w:rPr>
                <w:sz w:val="20"/>
                <w:szCs w:val="20"/>
              </w:rPr>
              <w:t xml:space="preserve"> </w:t>
            </w:r>
            <w:r w:rsidRPr="0006026D">
              <w:rPr>
                <w:rFonts w:eastAsia="Calibri" w:cs="Times New Roman"/>
                <w:sz w:val="20"/>
                <w:szCs w:val="20"/>
              </w:rPr>
              <w:t>§§</w:t>
            </w:r>
            <w:r>
              <w:rPr>
                <w:rFonts w:eastAsia="Calibri" w:cs="Times New Roman"/>
                <w:sz w:val="20"/>
                <w:szCs w:val="20"/>
              </w:rPr>
              <w:t>62.051, 62.055, 62.059</w:t>
            </w:r>
          </w:p>
        </w:tc>
        <w:tc>
          <w:tcPr>
            <w:tcW w:w="5040" w:type="dxa"/>
          </w:tcPr>
          <w:p w:rsidR="00ED388C" w:rsidRPr="002D6BD4" w:rsidRDefault="00E85B12" w:rsidP="0036516C">
            <w:pPr>
              <w:jc w:val="center"/>
              <w:rPr>
                <w:sz w:val="20"/>
                <w:szCs w:val="20"/>
              </w:rPr>
            </w:pPr>
            <w:r>
              <w:rPr>
                <w:sz w:val="20"/>
                <w:szCs w:val="20"/>
              </w:rPr>
              <w:t xml:space="preserve">Some local residence and presence restrictions. </w:t>
            </w:r>
          </w:p>
        </w:tc>
        <w:tc>
          <w:tcPr>
            <w:tcW w:w="2340" w:type="dxa"/>
          </w:tcPr>
          <w:p w:rsidR="00ED388C" w:rsidRPr="002D6BD4" w:rsidRDefault="00ED388C" w:rsidP="0036516C">
            <w:pPr>
              <w:jc w:val="center"/>
              <w:rPr>
                <w:sz w:val="20"/>
                <w:szCs w:val="20"/>
              </w:rPr>
            </w:pPr>
            <w:r>
              <w:rPr>
                <w:sz w:val="20"/>
                <w:szCs w:val="20"/>
              </w:rPr>
              <w:t xml:space="preserve">10 years to life. Annual updates.  </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Utah</w:t>
            </w:r>
          </w:p>
        </w:tc>
        <w:tc>
          <w:tcPr>
            <w:tcW w:w="3420" w:type="dxa"/>
          </w:tcPr>
          <w:p w:rsidR="00ED388C" w:rsidRDefault="00ED388C" w:rsidP="0036516C">
            <w:pPr>
              <w:jc w:val="center"/>
              <w:rPr>
                <w:rFonts w:eastAsia="Calibri" w:cs="Times New Roman"/>
                <w:sz w:val="20"/>
                <w:szCs w:val="20"/>
              </w:rPr>
            </w:pPr>
            <w:r>
              <w:rPr>
                <w:sz w:val="20"/>
                <w:szCs w:val="20"/>
              </w:rPr>
              <w:t xml:space="preserve">Utah Code Ann.  </w:t>
            </w:r>
            <w:r w:rsidRPr="0006026D">
              <w:rPr>
                <w:rFonts w:eastAsia="Calibri" w:cs="Times New Roman"/>
                <w:sz w:val="20"/>
                <w:szCs w:val="20"/>
              </w:rPr>
              <w:t>§§</w:t>
            </w:r>
            <w:r>
              <w:rPr>
                <w:rFonts w:eastAsia="Calibri" w:cs="Times New Roman"/>
                <w:sz w:val="20"/>
                <w:szCs w:val="20"/>
              </w:rPr>
              <w:t>77-41-101 through 77-41-112</w:t>
            </w:r>
          </w:p>
          <w:p w:rsidR="00ED388C" w:rsidRDefault="00ED388C" w:rsidP="0036516C">
            <w:pPr>
              <w:jc w:val="center"/>
              <w:rPr>
                <w:rFonts w:eastAsia="Calibri" w:cs="Times New Roman"/>
                <w:sz w:val="20"/>
                <w:szCs w:val="20"/>
              </w:rPr>
            </w:pPr>
            <w:r>
              <w:rPr>
                <w:rFonts w:eastAsia="Calibri" w:cs="Times New Roman"/>
                <w:sz w:val="20"/>
                <w:szCs w:val="20"/>
              </w:rPr>
              <w:t xml:space="preserve">Utah. Code Ann. </w:t>
            </w:r>
            <w:r w:rsidRPr="0006026D">
              <w:rPr>
                <w:rFonts w:eastAsia="Calibri" w:cs="Times New Roman"/>
                <w:sz w:val="20"/>
                <w:szCs w:val="20"/>
              </w:rPr>
              <w:t>§§</w:t>
            </w:r>
            <w:r>
              <w:rPr>
                <w:rFonts w:eastAsia="Calibri" w:cs="Times New Roman"/>
                <w:sz w:val="20"/>
                <w:szCs w:val="20"/>
              </w:rPr>
              <w:t>77-27-21.7 through 77-27-21.9</w:t>
            </w:r>
          </w:p>
          <w:p w:rsidR="00ED388C" w:rsidRDefault="00ED388C" w:rsidP="0036516C">
            <w:pPr>
              <w:jc w:val="center"/>
              <w:rPr>
                <w:rFonts w:eastAsia="Calibri" w:cs="Times New Roman"/>
                <w:sz w:val="20"/>
                <w:szCs w:val="20"/>
              </w:rPr>
            </w:pPr>
            <w:r>
              <w:rPr>
                <w:rFonts w:eastAsia="Calibri" w:cs="Times New Roman"/>
                <w:sz w:val="20"/>
                <w:szCs w:val="20"/>
              </w:rPr>
              <w:t xml:space="preserve">U.A.C. </w:t>
            </w:r>
            <w:r w:rsidRPr="0006026D">
              <w:rPr>
                <w:rFonts w:eastAsia="Calibri" w:cs="Times New Roman"/>
                <w:sz w:val="20"/>
                <w:szCs w:val="20"/>
              </w:rPr>
              <w:t>§§</w:t>
            </w:r>
            <w:r>
              <w:rPr>
                <w:rFonts w:eastAsia="Calibri" w:cs="Times New Roman"/>
                <w:sz w:val="20"/>
                <w:szCs w:val="20"/>
              </w:rPr>
              <w:t xml:space="preserve">R251-110-1 through </w:t>
            </w:r>
            <w:r>
              <w:rPr>
                <w:rFonts w:eastAsia="Calibri" w:cs="Times New Roman"/>
                <w:sz w:val="20"/>
                <w:szCs w:val="20"/>
              </w:rPr>
              <w:br/>
              <w:t>R251-110-5</w:t>
            </w:r>
          </w:p>
          <w:p w:rsidR="00ED388C" w:rsidRDefault="00ED388C" w:rsidP="0036516C">
            <w:pPr>
              <w:jc w:val="center"/>
              <w:rPr>
                <w:rFonts w:eastAsia="Calibri" w:cs="Times New Roman"/>
                <w:sz w:val="20"/>
                <w:szCs w:val="20"/>
              </w:rPr>
            </w:pPr>
          </w:p>
          <w:p w:rsidR="00ED388C" w:rsidRPr="00047884" w:rsidRDefault="00ED388C" w:rsidP="0036516C">
            <w:pPr>
              <w:jc w:val="center"/>
              <w:rPr>
                <w:sz w:val="20"/>
                <w:szCs w:val="20"/>
              </w:rPr>
            </w:pPr>
            <w:r>
              <w:rPr>
                <w:rFonts w:eastAsia="Calibri" w:cs="Times New Roman"/>
                <w:sz w:val="20"/>
                <w:szCs w:val="20"/>
                <w:u w:val="single"/>
              </w:rPr>
              <w:t>Statutes</w:t>
            </w:r>
            <w:r w:rsidRPr="00047884">
              <w:rPr>
                <w:rFonts w:eastAsia="Calibri" w:cs="Times New Roman"/>
                <w:sz w:val="20"/>
                <w:szCs w:val="20"/>
              </w:rPr>
              <w:t>:</w:t>
            </w:r>
            <w:r>
              <w:rPr>
                <w:rFonts w:eastAsia="Calibri" w:cs="Times New Roman"/>
                <w:sz w:val="20"/>
                <w:szCs w:val="20"/>
              </w:rPr>
              <w:t xml:space="preserve"> </w:t>
            </w:r>
            <w:r w:rsidRPr="00047884">
              <w:rPr>
                <w:rFonts w:eastAsia="Calibri" w:cs="Times New Roman"/>
                <w:sz w:val="20"/>
                <w:szCs w:val="20"/>
              </w:rPr>
              <w:t>http://le.utah.gov/xcode/code.html</w:t>
            </w:r>
          </w:p>
        </w:tc>
        <w:tc>
          <w:tcPr>
            <w:tcW w:w="4050" w:type="dxa"/>
          </w:tcPr>
          <w:p w:rsidR="00ED388C" w:rsidRPr="00047884" w:rsidRDefault="00ED388C" w:rsidP="00E85B12">
            <w:pPr>
              <w:jc w:val="center"/>
            </w:pPr>
            <w:r>
              <w:rPr>
                <w:sz w:val="20"/>
                <w:szCs w:val="20"/>
              </w:rPr>
              <w:t xml:space="preserve">All must register “within 10 days of entering the state, regardless of the offender’s length of stay.”  </w:t>
            </w:r>
            <w:r w:rsidRPr="0006026D">
              <w:rPr>
                <w:rFonts w:eastAsia="Calibri" w:cs="Times New Roman"/>
                <w:sz w:val="20"/>
                <w:szCs w:val="20"/>
              </w:rPr>
              <w:t>§</w:t>
            </w:r>
            <w:r>
              <w:rPr>
                <w:rFonts w:eastAsia="Calibri" w:cs="Times New Roman"/>
                <w:sz w:val="20"/>
                <w:szCs w:val="20"/>
              </w:rPr>
              <w:t xml:space="preserve">77-41-105.  Updates required w/in 3 business days. </w:t>
            </w:r>
            <w:r w:rsidRPr="0006026D">
              <w:rPr>
                <w:rFonts w:eastAsia="Calibri" w:cs="Times New Roman"/>
                <w:sz w:val="20"/>
                <w:szCs w:val="20"/>
              </w:rPr>
              <w:t>§</w:t>
            </w:r>
            <w:r>
              <w:rPr>
                <w:rFonts w:eastAsia="Calibri" w:cs="Times New Roman"/>
                <w:sz w:val="20"/>
                <w:szCs w:val="20"/>
              </w:rPr>
              <w:t>77-41-105.</w:t>
            </w:r>
          </w:p>
        </w:tc>
        <w:tc>
          <w:tcPr>
            <w:tcW w:w="5040" w:type="dxa"/>
          </w:tcPr>
          <w:p w:rsidR="00ED388C" w:rsidRDefault="00ED388C" w:rsidP="00A61171">
            <w:pPr>
              <w:jc w:val="center"/>
              <w:rPr>
                <w:sz w:val="20"/>
                <w:szCs w:val="20"/>
              </w:rPr>
            </w:pPr>
            <w:r>
              <w:rPr>
                <w:sz w:val="20"/>
                <w:szCs w:val="20"/>
                <w:u w:val="single"/>
              </w:rPr>
              <w:t>Presence restriction</w:t>
            </w:r>
            <w:r>
              <w:rPr>
                <w:sz w:val="20"/>
                <w:szCs w:val="20"/>
              </w:rPr>
              <w:t xml:space="preserve">: May not be on premises of a day care or preschool, public swimming pool, school, community park open to the public, playground that is open to the public.  Exceptions for access to schools when carrying out “necessary parental responsibilities” and day care center or preschool when in building for other purposes. </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Residence restriction</w:t>
            </w:r>
            <w:r>
              <w:rPr>
                <w:sz w:val="20"/>
                <w:szCs w:val="20"/>
              </w:rPr>
              <w:t xml:space="preserve">: w/in 1,000 ft. of victim, with exceptions.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77-27-21.7.</w:t>
            </w:r>
          </w:p>
          <w:p w:rsidR="00ED388C" w:rsidRDefault="00ED388C" w:rsidP="0036516C">
            <w:pPr>
              <w:jc w:val="center"/>
              <w:rPr>
                <w:sz w:val="20"/>
                <w:szCs w:val="20"/>
              </w:rPr>
            </w:pPr>
          </w:p>
          <w:p w:rsidR="00E85B12" w:rsidRDefault="00E85B12" w:rsidP="00E85B12">
            <w:pPr>
              <w:jc w:val="center"/>
              <w:rPr>
                <w:rFonts w:eastAsia="Calibri" w:cs="Times New Roman"/>
                <w:sz w:val="20"/>
                <w:szCs w:val="20"/>
              </w:rPr>
            </w:pPr>
            <w:r>
              <w:rPr>
                <w:sz w:val="20"/>
                <w:szCs w:val="20"/>
              </w:rPr>
              <w:t xml:space="preserve">“Sex Offender in Presence of Child Law:”  Registrants w/ convictions involving minors under 14 years old cannot invite the minor to accompany him or her absent parental consent, with exceptions.  </w:t>
            </w:r>
            <w:r w:rsidRPr="0006026D">
              <w:rPr>
                <w:rFonts w:eastAsia="Calibri" w:cs="Times New Roman"/>
                <w:sz w:val="20"/>
                <w:szCs w:val="20"/>
              </w:rPr>
              <w:t>§</w:t>
            </w:r>
            <w:r>
              <w:rPr>
                <w:rFonts w:eastAsia="Calibri" w:cs="Times New Roman"/>
                <w:sz w:val="20"/>
                <w:szCs w:val="20"/>
              </w:rPr>
              <w:t>77-27-21.8.</w:t>
            </w:r>
          </w:p>
          <w:p w:rsidR="003E3ADD" w:rsidRPr="00A61171" w:rsidRDefault="003E3ADD" w:rsidP="00E85B12">
            <w:pPr>
              <w:jc w:val="center"/>
              <w:rPr>
                <w:sz w:val="20"/>
                <w:szCs w:val="20"/>
              </w:rPr>
            </w:pPr>
          </w:p>
        </w:tc>
        <w:tc>
          <w:tcPr>
            <w:tcW w:w="2340" w:type="dxa"/>
          </w:tcPr>
          <w:p w:rsidR="00ED388C" w:rsidRDefault="00ED388C" w:rsidP="0036516C">
            <w:pPr>
              <w:jc w:val="center"/>
              <w:rPr>
                <w:sz w:val="20"/>
                <w:szCs w:val="20"/>
              </w:rPr>
            </w:pPr>
            <w:r>
              <w:rPr>
                <w:sz w:val="20"/>
                <w:szCs w:val="20"/>
              </w:rPr>
              <w:t xml:space="preserve">10 years to life.  Updates every 6 mo.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77-41-105.</w:t>
            </w:r>
          </w:p>
        </w:tc>
        <w:tc>
          <w:tcPr>
            <w:tcW w:w="2160" w:type="dxa"/>
          </w:tcPr>
          <w:p w:rsidR="00ED388C" w:rsidRDefault="00ED388C" w:rsidP="00A61171">
            <w:pPr>
              <w:jc w:val="center"/>
              <w:rPr>
                <w:sz w:val="20"/>
                <w:szCs w:val="20"/>
              </w:rPr>
            </w:pPr>
            <w:r>
              <w:rPr>
                <w:sz w:val="20"/>
                <w:szCs w:val="20"/>
              </w:rPr>
              <w:t>Special restriction on soliciting children to accompany a registrant w/ conviction involving minors.</w:t>
            </w:r>
          </w:p>
          <w:p w:rsidR="00ED388C" w:rsidRDefault="00ED388C" w:rsidP="00A61171">
            <w:pPr>
              <w:jc w:val="center"/>
              <w:rPr>
                <w:sz w:val="20"/>
                <w:szCs w:val="20"/>
              </w:rPr>
            </w:pPr>
            <w:r w:rsidRPr="0006026D">
              <w:rPr>
                <w:rFonts w:eastAsia="Calibri" w:cs="Times New Roman"/>
                <w:sz w:val="20"/>
                <w:szCs w:val="20"/>
              </w:rPr>
              <w:t>§</w:t>
            </w:r>
            <w:r>
              <w:rPr>
                <w:rFonts w:eastAsia="Calibri" w:cs="Times New Roman"/>
                <w:sz w:val="20"/>
                <w:szCs w:val="20"/>
              </w:rPr>
              <w:t>77-27-21.8.</w:t>
            </w:r>
            <w:r>
              <w:rPr>
                <w:sz w:val="20"/>
                <w:szCs w:val="20"/>
              </w:rPr>
              <w:t xml:space="preserve"> </w:t>
            </w:r>
          </w:p>
          <w:p w:rsidR="00ED388C" w:rsidRDefault="00ED388C" w:rsidP="00A61171">
            <w:pPr>
              <w:jc w:val="center"/>
              <w:rPr>
                <w:sz w:val="20"/>
                <w:szCs w:val="20"/>
              </w:rPr>
            </w:pPr>
          </w:p>
          <w:p w:rsidR="00ED388C" w:rsidRPr="002D6BD4" w:rsidRDefault="00ED388C" w:rsidP="00A61171">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Vermont</w:t>
            </w:r>
          </w:p>
        </w:tc>
        <w:tc>
          <w:tcPr>
            <w:tcW w:w="3420" w:type="dxa"/>
          </w:tcPr>
          <w:p w:rsidR="00ED388C" w:rsidRDefault="00ED388C" w:rsidP="0036516C">
            <w:pPr>
              <w:jc w:val="center"/>
              <w:rPr>
                <w:rFonts w:eastAsia="Calibri" w:cs="Times New Roman"/>
                <w:sz w:val="20"/>
                <w:szCs w:val="20"/>
              </w:rPr>
            </w:pPr>
            <w:r>
              <w:rPr>
                <w:sz w:val="20"/>
                <w:szCs w:val="20"/>
              </w:rPr>
              <w:t xml:space="preserve">13 V.S.A. </w:t>
            </w:r>
            <w:r w:rsidRPr="0006026D">
              <w:rPr>
                <w:rFonts w:eastAsia="Calibri" w:cs="Times New Roman"/>
                <w:sz w:val="20"/>
                <w:szCs w:val="20"/>
              </w:rPr>
              <w:t>§§</w:t>
            </w:r>
            <w:r>
              <w:rPr>
                <w:rFonts w:eastAsia="Calibri" w:cs="Times New Roman"/>
                <w:sz w:val="20"/>
                <w:szCs w:val="20"/>
              </w:rPr>
              <w:t>5401 through 5414</w:t>
            </w:r>
          </w:p>
          <w:p w:rsidR="00ED388C" w:rsidRDefault="00ED388C" w:rsidP="0036516C">
            <w:pPr>
              <w:jc w:val="center"/>
              <w:rPr>
                <w:sz w:val="20"/>
                <w:szCs w:val="20"/>
              </w:rPr>
            </w:pPr>
            <w:r>
              <w:rPr>
                <w:sz w:val="20"/>
                <w:szCs w:val="20"/>
              </w:rPr>
              <w:t>C.V.R. 28-050-002</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Summary</w:t>
            </w:r>
            <w:r>
              <w:rPr>
                <w:sz w:val="20"/>
                <w:szCs w:val="20"/>
              </w:rPr>
              <w:t>:</w:t>
            </w:r>
          </w:p>
          <w:p w:rsidR="00ED388C" w:rsidRDefault="00AD7D65" w:rsidP="009E2E55">
            <w:pPr>
              <w:jc w:val="center"/>
              <w:rPr>
                <w:sz w:val="20"/>
                <w:szCs w:val="20"/>
              </w:rPr>
            </w:pPr>
            <w:r w:rsidRPr="00AD7D65">
              <w:rPr>
                <w:sz w:val="20"/>
                <w:szCs w:val="20"/>
              </w:rPr>
              <w:t>http://vcic.vermont.gov/sor/faq</w:t>
            </w:r>
          </w:p>
          <w:p w:rsidR="00AD7D65" w:rsidRPr="00AD7D65" w:rsidRDefault="00AD7D65" w:rsidP="009E2E55">
            <w:pPr>
              <w:jc w:val="center"/>
              <w:rPr>
                <w:sz w:val="20"/>
                <w:szCs w:val="20"/>
              </w:rPr>
            </w:pPr>
            <w:r w:rsidRPr="00AD7D65">
              <w:rPr>
                <w:sz w:val="20"/>
                <w:szCs w:val="20"/>
              </w:rPr>
              <w:t>http://vcic.vermont.gov/sor/out-of-state</w:t>
            </w:r>
          </w:p>
          <w:p w:rsidR="00ED388C" w:rsidRDefault="00ED388C" w:rsidP="009E2E55">
            <w:pPr>
              <w:jc w:val="center"/>
              <w:rPr>
                <w:sz w:val="20"/>
                <w:szCs w:val="20"/>
                <w:u w:val="single"/>
              </w:rPr>
            </w:pPr>
          </w:p>
          <w:p w:rsidR="00ED388C" w:rsidRDefault="00ED388C" w:rsidP="009E2E55">
            <w:pPr>
              <w:jc w:val="center"/>
              <w:rPr>
                <w:sz w:val="20"/>
                <w:szCs w:val="20"/>
              </w:rPr>
            </w:pPr>
            <w:r>
              <w:rPr>
                <w:sz w:val="20"/>
                <w:szCs w:val="20"/>
                <w:u w:val="single"/>
              </w:rPr>
              <w:t>Statutes</w:t>
            </w:r>
            <w:r>
              <w:rPr>
                <w:sz w:val="20"/>
                <w:szCs w:val="20"/>
              </w:rPr>
              <w:t xml:space="preserve">: </w:t>
            </w:r>
            <w:r w:rsidRPr="009E2E55">
              <w:rPr>
                <w:sz w:val="20"/>
                <w:szCs w:val="20"/>
              </w:rPr>
              <w:t>http://vcic.vermont.gov/sor/state-law</w:t>
            </w:r>
          </w:p>
          <w:p w:rsidR="00ED388C" w:rsidRDefault="00ED388C" w:rsidP="009E2E55">
            <w:pPr>
              <w:jc w:val="center"/>
              <w:rPr>
                <w:sz w:val="20"/>
                <w:szCs w:val="20"/>
              </w:rPr>
            </w:pPr>
          </w:p>
          <w:p w:rsidR="00ED388C" w:rsidRDefault="00ED388C" w:rsidP="009E2E55">
            <w:pPr>
              <w:jc w:val="center"/>
              <w:rPr>
                <w:sz w:val="20"/>
                <w:szCs w:val="20"/>
              </w:rPr>
            </w:pPr>
            <w:r>
              <w:rPr>
                <w:sz w:val="20"/>
                <w:szCs w:val="20"/>
                <w:u w:val="single"/>
              </w:rPr>
              <w:t>Code of VT Regs.</w:t>
            </w:r>
            <w:r>
              <w:rPr>
                <w:sz w:val="20"/>
                <w:szCs w:val="20"/>
              </w:rPr>
              <w:t xml:space="preserve">: </w:t>
            </w:r>
            <w:r w:rsidRPr="0013694A">
              <w:rPr>
                <w:sz w:val="20"/>
                <w:szCs w:val="20"/>
              </w:rPr>
              <w:t>http://www.lexisnexis.com/hottopics/codeofvtrules/</w:t>
            </w:r>
          </w:p>
          <w:p w:rsidR="00ED388C" w:rsidRPr="0013694A" w:rsidRDefault="00ED388C" w:rsidP="009E2E55">
            <w:pPr>
              <w:jc w:val="center"/>
              <w:rPr>
                <w:sz w:val="20"/>
                <w:szCs w:val="20"/>
              </w:rPr>
            </w:pPr>
          </w:p>
        </w:tc>
        <w:tc>
          <w:tcPr>
            <w:tcW w:w="4050" w:type="dxa"/>
          </w:tcPr>
          <w:p w:rsidR="00ED388C" w:rsidRDefault="00ED388C" w:rsidP="0013694A">
            <w:pPr>
              <w:jc w:val="center"/>
              <w:rPr>
                <w:sz w:val="20"/>
                <w:szCs w:val="20"/>
              </w:rPr>
            </w:pPr>
            <w:r>
              <w:rPr>
                <w:sz w:val="20"/>
                <w:szCs w:val="20"/>
              </w:rPr>
              <w:t xml:space="preserve">Initial reg. w/in 10 days of establishing residency, which is means 10 or more consecutive days in the state.  </w:t>
            </w:r>
            <w:r w:rsidRPr="0006026D">
              <w:rPr>
                <w:rFonts w:eastAsia="Calibri" w:cs="Times New Roman"/>
                <w:sz w:val="20"/>
                <w:szCs w:val="20"/>
              </w:rPr>
              <w:t>§</w:t>
            </w:r>
            <w:r>
              <w:rPr>
                <w:rFonts w:eastAsia="Calibri" w:cs="Times New Roman"/>
                <w:sz w:val="20"/>
                <w:szCs w:val="20"/>
              </w:rPr>
              <w:t>5407.</w:t>
            </w:r>
          </w:p>
          <w:p w:rsidR="00ED388C" w:rsidRDefault="00ED388C" w:rsidP="0013694A">
            <w:pPr>
              <w:jc w:val="center"/>
              <w:rPr>
                <w:sz w:val="20"/>
                <w:szCs w:val="20"/>
              </w:rPr>
            </w:pPr>
            <w:r>
              <w:rPr>
                <w:sz w:val="20"/>
                <w:szCs w:val="20"/>
              </w:rPr>
              <w:t xml:space="preserve">Visitors intending to reside for 10 consecutive days or 30 days in a calendar year must register w/in 10 days of arrival. C.V.R. 28-050-002 </w:t>
            </w:r>
            <w:r w:rsidRPr="0006026D">
              <w:rPr>
                <w:rFonts w:eastAsia="Calibri" w:cs="Times New Roman"/>
                <w:sz w:val="20"/>
                <w:szCs w:val="20"/>
              </w:rPr>
              <w:t>§</w:t>
            </w:r>
            <w:r>
              <w:rPr>
                <w:rFonts w:eastAsia="Calibri" w:cs="Times New Roman"/>
                <w:sz w:val="20"/>
                <w:szCs w:val="20"/>
              </w:rPr>
              <w:t>3.8</w:t>
            </w:r>
          </w:p>
          <w:p w:rsidR="00ED388C" w:rsidRDefault="00ED388C" w:rsidP="0036516C">
            <w:pPr>
              <w:jc w:val="center"/>
              <w:rPr>
                <w:sz w:val="20"/>
                <w:szCs w:val="20"/>
              </w:rPr>
            </w:pPr>
            <w:r>
              <w:rPr>
                <w:sz w:val="20"/>
                <w:szCs w:val="20"/>
              </w:rPr>
              <w:t>Updates w/in 3 days.</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5407</w:t>
            </w:r>
          </w:p>
          <w:p w:rsidR="00ED388C" w:rsidRPr="002D6BD4" w:rsidRDefault="00ED388C" w:rsidP="0036516C">
            <w:pPr>
              <w:jc w:val="center"/>
              <w:rPr>
                <w:sz w:val="20"/>
                <w:szCs w:val="20"/>
              </w:rPr>
            </w:pPr>
          </w:p>
        </w:tc>
        <w:tc>
          <w:tcPr>
            <w:tcW w:w="5040" w:type="dxa"/>
          </w:tcPr>
          <w:p w:rsidR="00ED388C" w:rsidRDefault="00ED388C" w:rsidP="0036516C">
            <w:pPr>
              <w:jc w:val="center"/>
              <w:rPr>
                <w:sz w:val="20"/>
                <w:szCs w:val="20"/>
              </w:rPr>
            </w:pPr>
          </w:p>
          <w:p w:rsidR="00ED388C" w:rsidRPr="0013694A"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10 years to life.</w:t>
            </w:r>
          </w:p>
          <w:p w:rsidR="00ED388C" w:rsidRDefault="00ED388C" w:rsidP="0036516C">
            <w:pPr>
              <w:jc w:val="center"/>
              <w:rPr>
                <w:sz w:val="20"/>
                <w:szCs w:val="20"/>
              </w:rPr>
            </w:pPr>
            <w:r>
              <w:rPr>
                <w:sz w:val="20"/>
                <w:szCs w:val="20"/>
              </w:rPr>
              <w:t>SVPs update every 10 days; all others annually.</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5407.</w:t>
            </w:r>
            <w:r>
              <w:rPr>
                <w:sz w:val="20"/>
                <w:szCs w:val="20"/>
              </w:rPr>
              <w:t xml:space="preserve"> </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Virginia</w:t>
            </w:r>
          </w:p>
        </w:tc>
        <w:tc>
          <w:tcPr>
            <w:tcW w:w="3420" w:type="dxa"/>
          </w:tcPr>
          <w:p w:rsidR="00ED388C" w:rsidRDefault="00ED388C" w:rsidP="0036516C">
            <w:pPr>
              <w:jc w:val="center"/>
              <w:rPr>
                <w:rFonts w:eastAsia="Calibri" w:cs="Times New Roman"/>
                <w:sz w:val="20"/>
                <w:szCs w:val="20"/>
              </w:rPr>
            </w:pPr>
            <w:r>
              <w:rPr>
                <w:sz w:val="20"/>
                <w:szCs w:val="20"/>
              </w:rPr>
              <w:t xml:space="preserve">Va. Code Ann. </w:t>
            </w:r>
            <w:r w:rsidRPr="0006026D">
              <w:rPr>
                <w:rFonts w:eastAsia="Calibri" w:cs="Times New Roman"/>
                <w:sz w:val="20"/>
                <w:szCs w:val="20"/>
              </w:rPr>
              <w:t>§§</w:t>
            </w:r>
            <w:r>
              <w:rPr>
                <w:rFonts w:eastAsia="Calibri" w:cs="Times New Roman"/>
                <w:sz w:val="20"/>
                <w:szCs w:val="20"/>
              </w:rPr>
              <w:t xml:space="preserve">9.1-900 through </w:t>
            </w:r>
            <w:r>
              <w:rPr>
                <w:rFonts w:eastAsia="Calibri" w:cs="Times New Roman"/>
                <w:sz w:val="20"/>
                <w:szCs w:val="20"/>
              </w:rPr>
              <w:br/>
              <w:t xml:space="preserve">9.1-923 and </w:t>
            </w:r>
            <w:r w:rsidRPr="0006026D">
              <w:rPr>
                <w:rFonts w:eastAsia="Calibri" w:cs="Times New Roman"/>
                <w:sz w:val="20"/>
                <w:szCs w:val="20"/>
              </w:rPr>
              <w:t>§</w:t>
            </w:r>
            <w:r>
              <w:rPr>
                <w:rFonts w:eastAsia="Calibri" w:cs="Times New Roman"/>
                <w:sz w:val="20"/>
                <w:szCs w:val="20"/>
              </w:rPr>
              <w:t>18.2-472.1.</w:t>
            </w:r>
          </w:p>
          <w:p w:rsidR="00ED388C" w:rsidRDefault="00ED388C" w:rsidP="0036516C">
            <w:pPr>
              <w:jc w:val="center"/>
              <w:rPr>
                <w:sz w:val="20"/>
                <w:szCs w:val="20"/>
              </w:rPr>
            </w:pPr>
            <w:r>
              <w:rPr>
                <w:rFonts w:eastAsia="Calibri" w:cs="Times New Roman"/>
                <w:sz w:val="20"/>
                <w:szCs w:val="20"/>
              </w:rPr>
              <w:t xml:space="preserve">Va. Code. Ann. </w:t>
            </w:r>
            <w:r w:rsidRPr="0006026D">
              <w:rPr>
                <w:rFonts w:eastAsia="Calibri" w:cs="Times New Roman"/>
                <w:sz w:val="20"/>
                <w:szCs w:val="20"/>
              </w:rPr>
              <w:t>§§</w:t>
            </w:r>
            <w:r>
              <w:rPr>
                <w:rFonts w:eastAsia="Calibri" w:cs="Times New Roman"/>
                <w:sz w:val="20"/>
                <w:szCs w:val="20"/>
              </w:rPr>
              <w:t>18.2-370.2 through 18.2-370.5.</w:t>
            </w:r>
          </w:p>
          <w:p w:rsidR="00ED388C" w:rsidRDefault="00ED388C" w:rsidP="009E2E55">
            <w:pPr>
              <w:rPr>
                <w:sz w:val="20"/>
                <w:szCs w:val="20"/>
              </w:rPr>
            </w:pPr>
          </w:p>
          <w:p w:rsidR="00ED388C" w:rsidRDefault="00ED388C" w:rsidP="009E2E55">
            <w:pPr>
              <w:jc w:val="center"/>
              <w:rPr>
                <w:sz w:val="20"/>
                <w:szCs w:val="20"/>
              </w:rPr>
            </w:pPr>
            <w:r>
              <w:rPr>
                <w:sz w:val="20"/>
                <w:szCs w:val="20"/>
                <w:u w:val="single"/>
              </w:rPr>
              <w:t>Summary</w:t>
            </w:r>
            <w:r>
              <w:rPr>
                <w:sz w:val="20"/>
                <w:szCs w:val="20"/>
              </w:rPr>
              <w:t xml:space="preserve">: </w:t>
            </w:r>
            <w:r w:rsidRPr="009E2E55">
              <w:rPr>
                <w:sz w:val="20"/>
                <w:szCs w:val="20"/>
              </w:rPr>
              <w:t>http://sex-offender.vsp.virginia.gov/sor/faq.html</w:t>
            </w:r>
          </w:p>
          <w:p w:rsidR="00ED388C" w:rsidRDefault="00ED388C" w:rsidP="009E2E55">
            <w:pPr>
              <w:jc w:val="center"/>
              <w:rPr>
                <w:sz w:val="20"/>
                <w:szCs w:val="20"/>
              </w:rPr>
            </w:pPr>
          </w:p>
          <w:p w:rsidR="00ED388C" w:rsidRDefault="00ED388C" w:rsidP="009E2E55">
            <w:pPr>
              <w:jc w:val="center"/>
              <w:rPr>
                <w:sz w:val="20"/>
                <w:szCs w:val="20"/>
              </w:rPr>
            </w:pPr>
            <w:r>
              <w:rPr>
                <w:sz w:val="20"/>
                <w:szCs w:val="20"/>
                <w:u w:val="single"/>
              </w:rPr>
              <w:t>Statutes</w:t>
            </w:r>
            <w:r>
              <w:rPr>
                <w:sz w:val="20"/>
                <w:szCs w:val="20"/>
              </w:rPr>
              <w:t xml:space="preserve">: </w:t>
            </w:r>
            <w:r w:rsidRPr="009E2E55">
              <w:rPr>
                <w:sz w:val="20"/>
                <w:szCs w:val="20"/>
              </w:rPr>
              <w:t>http://law.lis.virginia.gov/vacode</w:t>
            </w:r>
          </w:p>
          <w:p w:rsidR="00ED388C" w:rsidRDefault="00ED388C" w:rsidP="009E2E55">
            <w:pPr>
              <w:jc w:val="center"/>
              <w:rPr>
                <w:sz w:val="20"/>
                <w:szCs w:val="20"/>
              </w:rPr>
            </w:pPr>
          </w:p>
          <w:p w:rsidR="00ED388C" w:rsidRDefault="00ED388C" w:rsidP="009E2E55">
            <w:pPr>
              <w:jc w:val="center"/>
              <w:rPr>
                <w:sz w:val="20"/>
                <w:szCs w:val="20"/>
              </w:rPr>
            </w:pPr>
            <w:r>
              <w:rPr>
                <w:sz w:val="20"/>
                <w:szCs w:val="20"/>
              </w:rPr>
              <w:t xml:space="preserve">Questions can be directed to the state Sex Offender Registry office at </w:t>
            </w:r>
            <w:r>
              <w:rPr>
                <w:sz w:val="20"/>
                <w:szCs w:val="20"/>
              </w:rPr>
              <w:br/>
              <w:t>(804) 674-2825</w:t>
            </w:r>
          </w:p>
          <w:p w:rsidR="003E3ADD" w:rsidRPr="009E2E55" w:rsidRDefault="003E3ADD" w:rsidP="009E2E55">
            <w:pPr>
              <w:jc w:val="center"/>
              <w:rPr>
                <w:sz w:val="20"/>
                <w:szCs w:val="20"/>
              </w:rPr>
            </w:pPr>
          </w:p>
        </w:tc>
        <w:tc>
          <w:tcPr>
            <w:tcW w:w="4050" w:type="dxa"/>
          </w:tcPr>
          <w:p w:rsidR="00ED388C" w:rsidRDefault="00ED388C" w:rsidP="0036516C">
            <w:pPr>
              <w:jc w:val="center"/>
              <w:rPr>
                <w:sz w:val="20"/>
                <w:szCs w:val="20"/>
              </w:rPr>
            </w:pPr>
            <w:r>
              <w:rPr>
                <w:sz w:val="20"/>
                <w:szCs w:val="20"/>
              </w:rPr>
              <w:t>Those on “an extended visit” of “30 days or more” must register w/in 3 days</w:t>
            </w:r>
            <w:r w:rsidR="0024197E">
              <w:rPr>
                <w:sz w:val="20"/>
                <w:szCs w:val="20"/>
              </w:rPr>
              <w:t xml:space="preserve"> of arrival</w:t>
            </w:r>
            <w:r>
              <w:rPr>
                <w:sz w:val="20"/>
                <w:szCs w:val="20"/>
              </w:rPr>
              <w:t>.</w:t>
            </w:r>
            <w:r w:rsidR="0024197E">
              <w:rPr>
                <w:sz w:val="20"/>
                <w:szCs w:val="20"/>
              </w:rPr>
              <w:t xml:space="preserve">  Those employed in state for more than 14 days or more than 30 days in a calendar year must register w/in 3 days of arrival.</w:t>
            </w:r>
          </w:p>
          <w:p w:rsidR="00ED388C" w:rsidRDefault="00ED388C" w:rsidP="0036516C">
            <w:pPr>
              <w:jc w:val="center"/>
              <w:rPr>
                <w:sz w:val="20"/>
                <w:szCs w:val="20"/>
              </w:rPr>
            </w:pPr>
            <w:r>
              <w:rPr>
                <w:sz w:val="20"/>
                <w:szCs w:val="20"/>
              </w:rPr>
              <w:t xml:space="preserve">Initial reg. and updates for residents, in-state employees, and students w/in 3 days. </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9.1-905.</w:t>
            </w:r>
          </w:p>
          <w:p w:rsidR="00ED388C" w:rsidRPr="002D6BD4" w:rsidRDefault="00ED388C" w:rsidP="00093DE6">
            <w:pPr>
              <w:rPr>
                <w:sz w:val="20"/>
                <w:szCs w:val="20"/>
              </w:rPr>
            </w:pPr>
          </w:p>
        </w:tc>
        <w:tc>
          <w:tcPr>
            <w:tcW w:w="5040" w:type="dxa"/>
          </w:tcPr>
          <w:p w:rsidR="00ED388C" w:rsidRDefault="00ED388C" w:rsidP="0036516C">
            <w:pPr>
              <w:jc w:val="center"/>
              <w:rPr>
                <w:sz w:val="20"/>
                <w:szCs w:val="20"/>
              </w:rPr>
            </w:pPr>
            <w:r>
              <w:rPr>
                <w:sz w:val="20"/>
                <w:szCs w:val="20"/>
                <w:u w:val="single"/>
              </w:rPr>
              <w:t>Residence restriction</w:t>
            </w:r>
            <w:r>
              <w:rPr>
                <w:sz w:val="20"/>
                <w:szCs w:val="20"/>
              </w:rPr>
              <w:t xml:space="preserve">:  Certain adult offenders with convictions involving minors sustained after July 2006 may not reside w/in 500 ft. of a school or parks adjacent to schools.  </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18.2-370.3.</w:t>
            </w:r>
          </w:p>
          <w:p w:rsidR="00ED388C" w:rsidRDefault="00ED388C" w:rsidP="0036516C">
            <w:pPr>
              <w:jc w:val="center"/>
              <w:rPr>
                <w:sz w:val="20"/>
                <w:szCs w:val="20"/>
                <w:u w:val="single"/>
              </w:rPr>
            </w:pPr>
          </w:p>
          <w:p w:rsidR="00ED388C" w:rsidRDefault="00ED388C" w:rsidP="003458E2">
            <w:pPr>
              <w:jc w:val="center"/>
              <w:rPr>
                <w:rFonts w:eastAsia="Calibri" w:cs="Times New Roman"/>
                <w:sz w:val="20"/>
                <w:szCs w:val="20"/>
              </w:rPr>
            </w:pPr>
            <w:r>
              <w:rPr>
                <w:sz w:val="20"/>
                <w:szCs w:val="20"/>
                <w:u w:val="single"/>
              </w:rPr>
              <w:t>Presence restriction</w:t>
            </w:r>
            <w:r>
              <w:rPr>
                <w:sz w:val="20"/>
                <w:szCs w:val="20"/>
              </w:rPr>
              <w:t xml:space="preserve">:  Certain adult offenders with convictions involving minors sustained after July 2006 may not loiter w/in 100 ft. of school, day care center, playground, athletic field or facility, or gym.  </w:t>
            </w:r>
            <w:r w:rsidRPr="0006026D">
              <w:rPr>
                <w:rFonts w:eastAsia="Calibri" w:cs="Times New Roman"/>
                <w:sz w:val="20"/>
                <w:szCs w:val="20"/>
              </w:rPr>
              <w:t>§</w:t>
            </w:r>
            <w:r>
              <w:rPr>
                <w:rFonts w:eastAsia="Calibri" w:cs="Times New Roman"/>
                <w:sz w:val="20"/>
                <w:szCs w:val="20"/>
              </w:rPr>
              <w:t xml:space="preserve">18.2-370.2.  SVPs may not enter school grounds, with exceptions.  </w:t>
            </w:r>
            <w:r w:rsidRPr="0006026D">
              <w:rPr>
                <w:rFonts w:eastAsia="Calibri" w:cs="Times New Roman"/>
                <w:sz w:val="20"/>
                <w:szCs w:val="20"/>
              </w:rPr>
              <w:t>§</w:t>
            </w:r>
            <w:r>
              <w:rPr>
                <w:rFonts w:eastAsia="Calibri" w:cs="Times New Roman"/>
                <w:sz w:val="20"/>
                <w:szCs w:val="20"/>
              </w:rPr>
              <w:t>18.2-370.5</w:t>
            </w:r>
          </w:p>
          <w:p w:rsidR="00ED388C" w:rsidRPr="003458E2" w:rsidRDefault="00ED388C" w:rsidP="003458E2">
            <w:pPr>
              <w:jc w:val="center"/>
              <w:rPr>
                <w:sz w:val="20"/>
                <w:szCs w:val="20"/>
              </w:rPr>
            </w:pPr>
          </w:p>
        </w:tc>
        <w:tc>
          <w:tcPr>
            <w:tcW w:w="2340" w:type="dxa"/>
          </w:tcPr>
          <w:p w:rsidR="00ED388C" w:rsidRDefault="00ED388C" w:rsidP="0036516C">
            <w:pPr>
              <w:jc w:val="center"/>
              <w:rPr>
                <w:sz w:val="20"/>
                <w:szCs w:val="20"/>
              </w:rPr>
            </w:pPr>
            <w:r>
              <w:rPr>
                <w:sz w:val="20"/>
                <w:szCs w:val="20"/>
              </w:rPr>
              <w:t>15 years to life, upon petition.</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9.1-910.</w:t>
            </w:r>
          </w:p>
          <w:p w:rsidR="00ED388C" w:rsidRDefault="00ED388C" w:rsidP="0036516C">
            <w:pPr>
              <w:jc w:val="center"/>
              <w:rPr>
                <w:sz w:val="20"/>
                <w:szCs w:val="20"/>
              </w:rPr>
            </w:pPr>
            <w:r>
              <w:rPr>
                <w:sz w:val="20"/>
                <w:szCs w:val="20"/>
              </w:rPr>
              <w:t xml:space="preserve">SVPs update every 90 days; all others annually. </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9.1-904.</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6B7C92" w:rsidRPr="002D6BD4" w:rsidTr="00955B01">
        <w:trPr>
          <w:cantSplit/>
        </w:trPr>
        <w:tc>
          <w:tcPr>
            <w:tcW w:w="1260" w:type="dxa"/>
          </w:tcPr>
          <w:p w:rsidR="006B7C92" w:rsidRDefault="006B7C92" w:rsidP="0036516C">
            <w:pPr>
              <w:jc w:val="center"/>
              <w:rPr>
                <w:b/>
                <w:sz w:val="20"/>
                <w:szCs w:val="20"/>
              </w:rPr>
            </w:pPr>
            <w:r>
              <w:rPr>
                <w:b/>
                <w:sz w:val="20"/>
                <w:szCs w:val="20"/>
              </w:rPr>
              <w:t>U.S. Virgin Islands</w:t>
            </w:r>
          </w:p>
          <w:p w:rsidR="006B7C92" w:rsidRPr="00F74C8B" w:rsidRDefault="006B7C92" w:rsidP="0036516C">
            <w:pPr>
              <w:jc w:val="center"/>
              <w:rPr>
                <w:b/>
                <w:sz w:val="20"/>
                <w:szCs w:val="20"/>
              </w:rPr>
            </w:pPr>
            <w:r w:rsidRPr="00FF78D9">
              <w:rPr>
                <w:b/>
                <w:sz w:val="16"/>
                <w:szCs w:val="20"/>
              </w:rPr>
              <w:t>(U.S. Territory)</w:t>
            </w:r>
          </w:p>
        </w:tc>
        <w:tc>
          <w:tcPr>
            <w:tcW w:w="3420" w:type="dxa"/>
          </w:tcPr>
          <w:p w:rsidR="006B7C92" w:rsidRDefault="00877916" w:rsidP="0036516C">
            <w:pPr>
              <w:jc w:val="center"/>
              <w:rPr>
                <w:rFonts w:eastAsia="Calibri" w:cs="Times New Roman"/>
                <w:sz w:val="20"/>
                <w:szCs w:val="20"/>
              </w:rPr>
            </w:pPr>
            <w:r>
              <w:rPr>
                <w:rFonts w:eastAsia="Calibri" w:cs="Times New Roman"/>
                <w:sz w:val="20"/>
                <w:szCs w:val="20"/>
              </w:rPr>
              <w:t xml:space="preserve">14 </w:t>
            </w:r>
            <w:proofErr w:type="spellStart"/>
            <w:r>
              <w:rPr>
                <w:rFonts w:eastAsia="Calibri" w:cs="Times New Roman"/>
                <w:sz w:val="20"/>
                <w:szCs w:val="20"/>
              </w:rPr>
              <w:t>V,I,C</w:t>
            </w:r>
            <w:proofErr w:type="spellEnd"/>
            <w:r>
              <w:rPr>
                <w:rFonts w:eastAsia="Calibri" w:cs="Times New Roman"/>
                <w:sz w:val="20"/>
                <w:szCs w:val="20"/>
              </w:rPr>
              <w:t xml:space="preserve">, </w:t>
            </w:r>
            <w:r w:rsidRPr="0006026D">
              <w:rPr>
                <w:rFonts w:eastAsia="Calibri" w:cs="Times New Roman"/>
                <w:sz w:val="20"/>
                <w:szCs w:val="20"/>
              </w:rPr>
              <w:t>§§</w:t>
            </w:r>
            <w:r>
              <w:rPr>
                <w:rFonts w:eastAsia="Calibri" w:cs="Times New Roman"/>
                <w:sz w:val="20"/>
                <w:szCs w:val="20"/>
              </w:rPr>
              <w:t>1721 through 1733</w:t>
            </w:r>
          </w:p>
          <w:p w:rsidR="00877916" w:rsidRDefault="00877916" w:rsidP="0036516C">
            <w:pPr>
              <w:jc w:val="center"/>
              <w:rPr>
                <w:rFonts w:eastAsia="Calibri" w:cs="Times New Roman"/>
                <w:sz w:val="20"/>
                <w:szCs w:val="20"/>
              </w:rPr>
            </w:pPr>
          </w:p>
          <w:p w:rsidR="00B5641C" w:rsidRDefault="00B5641C" w:rsidP="0036516C">
            <w:pPr>
              <w:jc w:val="center"/>
              <w:rPr>
                <w:sz w:val="20"/>
                <w:szCs w:val="20"/>
              </w:rPr>
            </w:pPr>
            <w:r w:rsidRPr="00B5641C">
              <w:rPr>
                <w:sz w:val="20"/>
                <w:szCs w:val="20"/>
                <w:u w:val="single"/>
              </w:rPr>
              <w:t>Statutes</w:t>
            </w:r>
            <w:r>
              <w:rPr>
                <w:sz w:val="20"/>
                <w:szCs w:val="20"/>
              </w:rPr>
              <w:t>:</w:t>
            </w:r>
          </w:p>
          <w:p w:rsidR="00877916" w:rsidRDefault="00B5641C" w:rsidP="0036516C">
            <w:pPr>
              <w:jc w:val="center"/>
              <w:rPr>
                <w:sz w:val="20"/>
                <w:szCs w:val="20"/>
              </w:rPr>
            </w:pPr>
            <w:r w:rsidRPr="00B5641C">
              <w:rPr>
                <w:sz w:val="20"/>
                <w:szCs w:val="20"/>
              </w:rPr>
              <w:t>http://www.lexisnexis.com/hottopics/michie/</w:t>
            </w:r>
            <w:r>
              <w:rPr>
                <w:sz w:val="20"/>
                <w:szCs w:val="20"/>
              </w:rPr>
              <w:t xml:space="preserve"> </w:t>
            </w:r>
          </w:p>
        </w:tc>
        <w:tc>
          <w:tcPr>
            <w:tcW w:w="4050" w:type="dxa"/>
          </w:tcPr>
          <w:p w:rsidR="00877916" w:rsidRDefault="00877916" w:rsidP="00877916">
            <w:pPr>
              <w:jc w:val="center"/>
              <w:rPr>
                <w:sz w:val="20"/>
                <w:szCs w:val="20"/>
              </w:rPr>
            </w:pPr>
            <w:r>
              <w:rPr>
                <w:sz w:val="20"/>
                <w:szCs w:val="20"/>
              </w:rPr>
              <w:t xml:space="preserve">3 business days for initial reg. and updates. </w:t>
            </w:r>
            <w:r w:rsidRPr="0006026D">
              <w:rPr>
                <w:rFonts w:eastAsia="Calibri" w:cs="Times New Roman"/>
                <w:sz w:val="20"/>
                <w:szCs w:val="20"/>
              </w:rPr>
              <w:t>§</w:t>
            </w:r>
            <w:r>
              <w:rPr>
                <w:rFonts w:eastAsia="Calibri" w:cs="Times New Roman"/>
                <w:sz w:val="20"/>
                <w:szCs w:val="20"/>
              </w:rPr>
              <w:t>1724.</w:t>
            </w:r>
          </w:p>
          <w:p w:rsidR="006B7C92" w:rsidRDefault="00877916" w:rsidP="00877916">
            <w:pPr>
              <w:jc w:val="center"/>
              <w:rPr>
                <w:rFonts w:eastAsia="Calibri" w:cs="Times New Roman"/>
                <w:sz w:val="20"/>
                <w:szCs w:val="20"/>
              </w:rPr>
            </w:pPr>
            <w:r>
              <w:rPr>
                <w:sz w:val="20"/>
                <w:szCs w:val="20"/>
              </w:rPr>
              <w:t xml:space="preserve">“Reside” means place where one habitually lives or sleeps for more than 30 days/yr.  </w:t>
            </w:r>
            <w:r w:rsidRPr="0006026D">
              <w:rPr>
                <w:rFonts w:eastAsia="Calibri" w:cs="Times New Roman"/>
                <w:sz w:val="20"/>
                <w:szCs w:val="20"/>
              </w:rPr>
              <w:t>§</w:t>
            </w:r>
            <w:r>
              <w:rPr>
                <w:rFonts w:eastAsia="Calibri" w:cs="Times New Roman"/>
                <w:sz w:val="20"/>
                <w:szCs w:val="20"/>
              </w:rPr>
              <w:t xml:space="preserve">1721(j).  </w:t>
            </w:r>
            <w:r>
              <w:rPr>
                <w:sz w:val="20"/>
                <w:szCs w:val="20"/>
              </w:rPr>
              <w:t xml:space="preserve">Visitors and those “who will be present in the territory for less than 30 days in any given year </w:t>
            </w:r>
            <w:r w:rsidRPr="00877916">
              <w:rPr>
                <w:sz w:val="20"/>
                <w:szCs w:val="20"/>
              </w:rPr>
              <w:t>must contact the Department of Justice in order to notify the Department of his or her presence in the territory as well as all arrival and departure information</w:t>
            </w:r>
            <w:r>
              <w:rPr>
                <w:sz w:val="20"/>
                <w:szCs w:val="20"/>
              </w:rPr>
              <w:t xml:space="preserve">.” </w:t>
            </w:r>
            <w:r w:rsidRPr="0006026D">
              <w:rPr>
                <w:rFonts w:eastAsia="Calibri" w:cs="Times New Roman"/>
                <w:sz w:val="20"/>
                <w:szCs w:val="20"/>
              </w:rPr>
              <w:t>§</w:t>
            </w:r>
            <w:r>
              <w:rPr>
                <w:rFonts w:eastAsia="Calibri" w:cs="Times New Roman"/>
                <w:sz w:val="20"/>
                <w:szCs w:val="20"/>
              </w:rPr>
              <w:t>1721(j).</w:t>
            </w:r>
          </w:p>
          <w:p w:rsidR="003E3ADD" w:rsidRDefault="003E3ADD" w:rsidP="00877916">
            <w:pPr>
              <w:jc w:val="center"/>
              <w:rPr>
                <w:sz w:val="20"/>
                <w:szCs w:val="20"/>
              </w:rPr>
            </w:pPr>
          </w:p>
        </w:tc>
        <w:tc>
          <w:tcPr>
            <w:tcW w:w="5040" w:type="dxa"/>
          </w:tcPr>
          <w:p w:rsidR="006B7C92" w:rsidRDefault="006B7C92" w:rsidP="0036516C">
            <w:pPr>
              <w:jc w:val="center"/>
              <w:rPr>
                <w:sz w:val="20"/>
                <w:szCs w:val="20"/>
                <w:u w:val="single"/>
              </w:rPr>
            </w:pPr>
          </w:p>
        </w:tc>
        <w:tc>
          <w:tcPr>
            <w:tcW w:w="2340" w:type="dxa"/>
          </w:tcPr>
          <w:p w:rsidR="006B7C92" w:rsidRDefault="00877916" w:rsidP="0036516C">
            <w:pPr>
              <w:jc w:val="center"/>
              <w:rPr>
                <w:sz w:val="20"/>
                <w:szCs w:val="20"/>
              </w:rPr>
            </w:pPr>
            <w:r>
              <w:rPr>
                <w:sz w:val="20"/>
                <w:szCs w:val="20"/>
              </w:rPr>
              <w:t xml:space="preserve">15 years to life, depending on tier, with possible reductions.  </w:t>
            </w:r>
            <w:r w:rsidRPr="0006026D">
              <w:rPr>
                <w:rFonts w:eastAsia="Calibri" w:cs="Times New Roman"/>
                <w:sz w:val="20"/>
                <w:szCs w:val="20"/>
              </w:rPr>
              <w:t>§</w:t>
            </w:r>
            <w:r>
              <w:rPr>
                <w:rFonts w:eastAsia="Calibri" w:cs="Times New Roman"/>
                <w:sz w:val="20"/>
                <w:szCs w:val="20"/>
              </w:rPr>
              <w:t>1724.</w:t>
            </w:r>
          </w:p>
        </w:tc>
        <w:tc>
          <w:tcPr>
            <w:tcW w:w="2160" w:type="dxa"/>
          </w:tcPr>
          <w:p w:rsidR="006B7C92" w:rsidRDefault="006B7C92" w:rsidP="0036516C">
            <w:pPr>
              <w:jc w:val="center"/>
              <w:rPr>
                <w:sz w:val="20"/>
                <w:szCs w:val="20"/>
              </w:rPr>
            </w:pPr>
          </w:p>
        </w:tc>
      </w:tr>
      <w:tr w:rsidR="00ED388C" w:rsidRPr="002D6BD4" w:rsidTr="00955B01">
        <w:trPr>
          <w:cantSplit/>
        </w:trPr>
        <w:tc>
          <w:tcPr>
            <w:tcW w:w="1260" w:type="dxa"/>
          </w:tcPr>
          <w:p w:rsidR="00ED388C" w:rsidRPr="00C343D8" w:rsidRDefault="00ED388C" w:rsidP="0036516C">
            <w:pPr>
              <w:jc w:val="center"/>
              <w:rPr>
                <w:b/>
                <w:sz w:val="20"/>
                <w:szCs w:val="20"/>
              </w:rPr>
            </w:pPr>
            <w:r w:rsidRPr="00C343D8">
              <w:rPr>
                <w:b/>
                <w:sz w:val="20"/>
                <w:szCs w:val="20"/>
              </w:rPr>
              <w:lastRenderedPageBreak/>
              <w:t>Washington State</w:t>
            </w:r>
          </w:p>
        </w:tc>
        <w:tc>
          <w:tcPr>
            <w:tcW w:w="3420" w:type="dxa"/>
          </w:tcPr>
          <w:p w:rsidR="00ED388C" w:rsidRPr="00C343D8" w:rsidRDefault="00ED388C" w:rsidP="0036516C">
            <w:pPr>
              <w:jc w:val="center"/>
              <w:rPr>
                <w:rFonts w:eastAsia="Calibri" w:cs="Times New Roman"/>
                <w:sz w:val="20"/>
                <w:szCs w:val="20"/>
              </w:rPr>
            </w:pPr>
            <w:r w:rsidRPr="00C343D8">
              <w:rPr>
                <w:sz w:val="20"/>
                <w:szCs w:val="20"/>
              </w:rPr>
              <w:t xml:space="preserve">Rev. Code Wash. </w:t>
            </w:r>
            <w:r w:rsidRPr="00C343D8">
              <w:rPr>
                <w:rFonts w:eastAsia="Calibri" w:cs="Times New Roman"/>
                <w:sz w:val="20"/>
                <w:szCs w:val="20"/>
              </w:rPr>
              <w:t>§4.24.550</w:t>
            </w:r>
          </w:p>
          <w:p w:rsidR="00ED388C" w:rsidRPr="00C343D8" w:rsidRDefault="00ED388C" w:rsidP="00EA4C35">
            <w:pPr>
              <w:jc w:val="center"/>
              <w:rPr>
                <w:rFonts w:eastAsia="Calibri" w:cs="Times New Roman"/>
                <w:sz w:val="20"/>
                <w:szCs w:val="20"/>
              </w:rPr>
            </w:pPr>
            <w:r w:rsidRPr="00C343D8">
              <w:rPr>
                <w:rFonts w:eastAsia="Calibri" w:cs="Times New Roman"/>
                <w:sz w:val="20"/>
                <w:szCs w:val="20"/>
              </w:rPr>
              <w:t>Rev. Code Wash. §§9A.44.128 through 9A.44.145.</w:t>
            </w:r>
          </w:p>
          <w:p w:rsidR="00ED388C" w:rsidRPr="00C343D8" w:rsidRDefault="00ED388C" w:rsidP="00EA4C35">
            <w:pPr>
              <w:jc w:val="center"/>
              <w:rPr>
                <w:rFonts w:eastAsia="Calibri" w:cs="Times New Roman"/>
                <w:sz w:val="20"/>
                <w:szCs w:val="20"/>
              </w:rPr>
            </w:pPr>
          </w:p>
          <w:p w:rsidR="00ED388C" w:rsidRPr="00C343D8" w:rsidRDefault="00ED388C" w:rsidP="00EA4C35">
            <w:pPr>
              <w:jc w:val="center"/>
              <w:rPr>
                <w:sz w:val="20"/>
                <w:szCs w:val="20"/>
              </w:rPr>
            </w:pPr>
            <w:r w:rsidRPr="00C343D8">
              <w:rPr>
                <w:sz w:val="20"/>
                <w:szCs w:val="20"/>
                <w:u w:val="single"/>
              </w:rPr>
              <w:t>Statutes</w:t>
            </w:r>
            <w:r w:rsidRPr="00C343D8">
              <w:rPr>
                <w:sz w:val="20"/>
                <w:szCs w:val="20"/>
              </w:rPr>
              <w:t>: http://app.leg.wa.gov/rcw/default.aspx</w:t>
            </w:r>
          </w:p>
        </w:tc>
        <w:tc>
          <w:tcPr>
            <w:tcW w:w="4050" w:type="dxa"/>
          </w:tcPr>
          <w:p w:rsidR="00ED388C" w:rsidRPr="00C343D8" w:rsidRDefault="00ED388C" w:rsidP="0036516C">
            <w:pPr>
              <w:jc w:val="center"/>
              <w:rPr>
                <w:rFonts w:eastAsia="Calibri" w:cs="Times New Roman"/>
                <w:sz w:val="20"/>
                <w:szCs w:val="20"/>
              </w:rPr>
            </w:pPr>
            <w:r w:rsidRPr="00C343D8">
              <w:rPr>
                <w:sz w:val="20"/>
                <w:szCs w:val="20"/>
              </w:rPr>
              <w:t xml:space="preserve">Visitors who intend to reside or be present in the state for 10 days or more must register with county sheriff within 3 business days of arrival.  </w:t>
            </w:r>
            <w:r w:rsidRPr="00C343D8">
              <w:rPr>
                <w:rFonts w:eastAsia="Calibri" w:cs="Times New Roman"/>
                <w:sz w:val="20"/>
                <w:szCs w:val="20"/>
              </w:rPr>
              <w:t>§9A.44.130(4)(a)(iv).</w:t>
            </w:r>
          </w:p>
          <w:p w:rsidR="00ED388C" w:rsidRPr="00C343D8" w:rsidRDefault="00ED388C" w:rsidP="0036516C">
            <w:pPr>
              <w:jc w:val="center"/>
              <w:rPr>
                <w:rFonts w:eastAsia="Calibri" w:cs="Times New Roman"/>
                <w:sz w:val="20"/>
                <w:szCs w:val="20"/>
              </w:rPr>
            </w:pPr>
            <w:r w:rsidRPr="00C343D8">
              <w:rPr>
                <w:rFonts w:eastAsia="Calibri" w:cs="Times New Roman"/>
                <w:sz w:val="20"/>
                <w:szCs w:val="20"/>
              </w:rPr>
              <w:t>Initial reg. for permanent residents, students, and in-state workers is 3 business days from arrival; updates w/in 3 business days. §9A.44.130(4).</w:t>
            </w:r>
          </w:p>
          <w:p w:rsidR="00ED388C" w:rsidRPr="00C343D8" w:rsidRDefault="00ED388C" w:rsidP="00EA4C35">
            <w:pPr>
              <w:jc w:val="center"/>
              <w:rPr>
                <w:rFonts w:eastAsia="Calibri" w:cs="Times New Roman"/>
                <w:sz w:val="20"/>
                <w:szCs w:val="20"/>
              </w:rPr>
            </w:pPr>
            <w:r w:rsidRPr="00C343D8">
              <w:rPr>
                <w:rFonts w:eastAsia="Calibri" w:cs="Times New Roman"/>
                <w:sz w:val="20"/>
                <w:szCs w:val="20"/>
              </w:rPr>
              <w:t>Transient registrants must re-register weekly, and report any movement to a new county for 24 hours must register w/in 3 business days. §</w:t>
            </w:r>
            <w:proofErr w:type="gramStart"/>
            <w:r w:rsidRPr="00C343D8">
              <w:rPr>
                <w:rFonts w:eastAsia="Calibri" w:cs="Times New Roman"/>
                <w:sz w:val="20"/>
                <w:szCs w:val="20"/>
              </w:rPr>
              <w:t>9A.44.130(</w:t>
            </w:r>
            <w:proofErr w:type="gramEnd"/>
            <w:r w:rsidRPr="00C343D8">
              <w:rPr>
                <w:rFonts w:eastAsia="Calibri" w:cs="Times New Roman"/>
                <w:sz w:val="20"/>
                <w:szCs w:val="20"/>
              </w:rPr>
              <w:t xml:space="preserve">4). </w:t>
            </w:r>
          </w:p>
          <w:p w:rsidR="00ED388C" w:rsidRPr="00C343D8" w:rsidRDefault="00ED388C" w:rsidP="00EA4C35">
            <w:pPr>
              <w:jc w:val="center"/>
              <w:rPr>
                <w:sz w:val="20"/>
                <w:szCs w:val="20"/>
              </w:rPr>
            </w:pPr>
          </w:p>
        </w:tc>
        <w:tc>
          <w:tcPr>
            <w:tcW w:w="5040" w:type="dxa"/>
          </w:tcPr>
          <w:p w:rsidR="00ED388C" w:rsidRPr="00C343D8" w:rsidRDefault="00ED388C" w:rsidP="0036516C">
            <w:pPr>
              <w:jc w:val="center"/>
              <w:rPr>
                <w:sz w:val="20"/>
                <w:szCs w:val="20"/>
              </w:rPr>
            </w:pPr>
            <w:r w:rsidRPr="00C343D8">
              <w:rPr>
                <w:sz w:val="20"/>
                <w:szCs w:val="20"/>
                <w:u w:val="single"/>
              </w:rPr>
              <w:t>Residence restriction</w:t>
            </w:r>
            <w:r w:rsidRPr="00C343D8">
              <w:rPr>
                <w:sz w:val="20"/>
                <w:szCs w:val="20"/>
              </w:rPr>
              <w:t xml:space="preserve">: Certain L2 and L3 offenders on supervision may not reside w/in 880 ft. of a school.  </w:t>
            </w:r>
            <w:r w:rsidRPr="00C343D8">
              <w:rPr>
                <w:rFonts w:eastAsia="Calibri" w:cs="Times New Roman"/>
                <w:sz w:val="20"/>
                <w:szCs w:val="20"/>
              </w:rPr>
              <w:t>§9.94A.030(6)</w:t>
            </w:r>
          </w:p>
        </w:tc>
        <w:tc>
          <w:tcPr>
            <w:tcW w:w="2340" w:type="dxa"/>
          </w:tcPr>
          <w:p w:rsidR="00ED388C" w:rsidRPr="00C343D8" w:rsidRDefault="00ED388C" w:rsidP="0036516C">
            <w:pPr>
              <w:jc w:val="center"/>
              <w:rPr>
                <w:sz w:val="20"/>
                <w:szCs w:val="20"/>
              </w:rPr>
            </w:pPr>
            <w:r w:rsidRPr="00C343D8">
              <w:rPr>
                <w:sz w:val="20"/>
                <w:szCs w:val="20"/>
              </w:rPr>
              <w:t>10 years to life.  Updates based on tier:</w:t>
            </w:r>
          </w:p>
          <w:p w:rsidR="00ED388C" w:rsidRPr="00C343D8" w:rsidRDefault="00ED388C" w:rsidP="0036516C">
            <w:pPr>
              <w:jc w:val="center"/>
              <w:rPr>
                <w:sz w:val="20"/>
                <w:szCs w:val="20"/>
              </w:rPr>
            </w:pPr>
            <w:r w:rsidRPr="00C343D8">
              <w:rPr>
                <w:sz w:val="20"/>
                <w:szCs w:val="20"/>
              </w:rPr>
              <w:t>LII and LIII – every 90 days</w:t>
            </w:r>
          </w:p>
          <w:p w:rsidR="00ED388C" w:rsidRPr="00C343D8" w:rsidRDefault="00ED388C" w:rsidP="0036516C">
            <w:pPr>
              <w:jc w:val="center"/>
              <w:rPr>
                <w:sz w:val="20"/>
                <w:szCs w:val="20"/>
              </w:rPr>
            </w:pPr>
            <w:r w:rsidRPr="00C343D8">
              <w:rPr>
                <w:sz w:val="20"/>
                <w:szCs w:val="20"/>
              </w:rPr>
              <w:t xml:space="preserve">LI – Annually. </w:t>
            </w:r>
          </w:p>
          <w:p w:rsidR="00ED388C" w:rsidRPr="00C343D8" w:rsidRDefault="00ED388C" w:rsidP="0036516C">
            <w:pPr>
              <w:jc w:val="center"/>
              <w:rPr>
                <w:sz w:val="20"/>
                <w:szCs w:val="20"/>
              </w:rPr>
            </w:pPr>
            <w:r w:rsidRPr="00C343D8">
              <w:rPr>
                <w:rFonts w:eastAsia="Calibri" w:cs="Times New Roman"/>
                <w:sz w:val="20"/>
                <w:szCs w:val="20"/>
              </w:rPr>
              <w:t>§9A.44.140.</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CE04D2">
            <w:pPr>
              <w:jc w:val="center"/>
              <w:rPr>
                <w:b/>
                <w:sz w:val="20"/>
                <w:szCs w:val="20"/>
              </w:rPr>
            </w:pPr>
            <w:r w:rsidRPr="00461334">
              <w:rPr>
                <w:b/>
                <w:sz w:val="18"/>
                <w:szCs w:val="20"/>
              </w:rPr>
              <w:t>Washington, D.C.</w:t>
            </w:r>
          </w:p>
        </w:tc>
        <w:tc>
          <w:tcPr>
            <w:tcW w:w="3420" w:type="dxa"/>
          </w:tcPr>
          <w:p w:rsidR="00ED388C" w:rsidRDefault="00ED388C" w:rsidP="00CE04D2">
            <w:pPr>
              <w:jc w:val="center"/>
              <w:rPr>
                <w:rFonts w:eastAsia="Calibri" w:cs="Times New Roman"/>
                <w:sz w:val="20"/>
                <w:szCs w:val="20"/>
              </w:rPr>
            </w:pPr>
            <w:r>
              <w:rPr>
                <w:sz w:val="20"/>
                <w:szCs w:val="20"/>
              </w:rPr>
              <w:t xml:space="preserve">D.C. Code </w:t>
            </w:r>
            <w:r w:rsidRPr="0006026D">
              <w:rPr>
                <w:rFonts w:eastAsia="Calibri" w:cs="Times New Roman"/>
                <w:sz w:val="20"/>
                <w:szCs w:val="20"/>
              </w:rPr>
              <w:t>§§</w:t>
            </w:r>
            <w:r>
              <w:rPr>
                <w:rFonts w:eastAsia="Calibri" w:cs="Times New Roman"/>
                <w:sz w:val="20"/>
                <w:szCs w:val="20"/>
              </w:rPr>
              <w:t>22-4001 through 22-4017</w:t>
            </w:r>
          </w:p>
          <w:p w:rsidR="00ED388C" w:rsidRDefault="00ED388C" w:rsidP="00CE04D2">
            <w:pPr>
              <w:jc w:val="center"/>
              <w:rPr>
                <w:rFonts w:eastAsia="Calibri" w:cs="Times New Roman"/>
                <w:sz w:val="20"/>
                <w:szCs w:val="20"/>
              </w:rPr>
            </w:pPr>
            <w:r>
              <w:rPr>
                <w:rFonts w:eastAsia="Calibri" w:cs="Times New Roman"/>
                <w:sz w:val="20"/>
                <w:szCs w:val="20"/>
              </w:rPr>
              <w:t xml:space="preserve">C.D.C.R. </w:t>
            </w:r>
            <w:r w:rsidRPr="0006026D">
              <w:rPr>
                <w:rFonts w:eastAsia="Calibri" w:cs="Times New Roman"/>
                <w:sz w:val="20"/>
                <w:szCs w:val="20"/>
              </w:rPr>
              <w:t>§§</w:t>
            </w:r>
            <w:r>
              <w:rPr>
                <w:rFonts w:eastAsia="Calibri" w:cs="Times New Roman"/>
                <w:sz w:val="20"/>
                <w:szCs w:val="20"/>
              </w:rPr>
              <w:t>6-A400 through 6-A499.</w:t>
            </w:r>
          </w:p>
          <w:p w:rsidR="00ED388C" w:rsidRDefault="00ED388C" w:rsidP="00CE04D2">
            <w:pPr>
              <w:jc w:val="center"/>
              <w:rPr>
                <w:rFonts w:eastAsia="Calibri" w:cs="Times New Roman"/>
                <w:sz w:val="20"/>
                <w:szCs w:val="20"/>
              </w:rPr>
            </w:pPr>
          </w:p>
          <w:p w:rsidR="00ED388C" w:rsidRDefault="00ED388C" w:rsidP="00CE04D2">
            <w:pPr>
              <w:jc w:val="center"/>
              <w:rPr>
                <w:rFonts w:eastAsia="Calibri" w:cs="Times New Roman"/>
                <w:sz w:val="20"/>
                <w:szCs w:val="20"/>
              </w:rPr>
            </w:pPr>
            <w:r>
              <w:rPr>
                <w:rFonts w:eastAsia="Calibri" w:cs="Times New Roman"/>
                <w:sz w:val="20"/>
                <w:szCs w:val="20"/>
                <w:u w:val="single"/>
              </w:rPr>
              <w:t>D.C. Code</w:t>
            </w:r>
            <w:r>
              <w:rPr>
                <w:rFonts w:eastAsia="Calibri" w:cs="Times New Roman"/>
                <w:sz w:val="20"/>
                <w:szCs w:val="20"/>
              </w:rPr>
              <w:t xml:space="preserve">: </w:t>
            </w:r>
            <w:r w:rsidRPr="0099187F">
              <w:rPr>
                <w:rFonts w:eastAsia="Calibri" w:cs="Times New Roman"/>
                <w:sz w:val="20"/>
                <w:szCs w:val="20"/>
              </w:rPr>
              <w:t>http://dccode.org/browser/</w:t>
            </w:r>
          </w:p>
          <w:p w:rsidR="00ED388C" w:rsidRDefault="00ED388C" w:rsidP="00CE04D2">
            <w:pPr>
              <w:jc w:val="center"/>
              <w:rPr>
                <w:rFonts w:eastAsia="Calibri" w:cs="Times New Roman"/>
                <w:sz w:val="20"/>
                <w:szCs w:val="20"/>
              </w:rPr>
            </w:pPr>
          </w:p>
          <w:p w:rsidR="00ED388C" w:rsidRPr="0099187F" w:rsidRDefault="00ED388C" w:rsidP="00CE04D2">
            <w:pPr>
              <w:jc w:val="center"/>
              <w:rPr>
                <w:sz w:val="20"/>
                <w:szCs w:val="20"/>
              </w:rPr>
            </w:pPr>
            <w:r>
              <w:rPr>
                <w:rFonts w:eastAsia="Calibri" w:cs="Times New Roman"/>
                <w:sz w:val="20"/>
                <w:szCs w:val="20"/>
                <w:u w:val="single"/>
              </w:rPr>
              <w:t>Code of Regs.</w:t>
            </w:r>
            <w:r>
              <w:rPr>
                <w:rFonts w:eastAsia="Calibri" w:cs="Times New Roman"/>
                <w:sz w:val="20"/>
                <w:szCs w:val="20"/>
              </w:rPr>
              <w:t xml:space="preserve">: </w:t>
            </w:r>
            <w:r w:rsidRPr="0099187F">
              <w:rPr>
                <w:rFonts w:eastAsia="Calibri" w:cs="Times New Roman"/>
                <w:sz w:val="20"/>
                <w:szCs w:val="20"/>
              </w:rPr>
              <w:t>http://www.dcregs.dc.gov/Gateway/ChapterHome.aspx?ChapterNumber=6-A4</w:t>
            </w:r>
          </w:p>
        </w:tc>
        <w:tc>
          <w:tcPr>
            <w:tcW w:w="4050" w:type="dxa"/>
          </w:tcPr>
          <w:p w:rsidR="00ED388C" w:rsidRDefault="00ED388C" w:rsidP="00CE04D2">
            <w:pPr>
              <w:jc w:val="center"/>
              <w:rPr>
                <w:sz w:val="20"/>
                <w:szCs w:val="20"/>
              </w:rPr>
            </w:pPr>
            <w:r>
              <w:rPr>
                <w:sz w:val="20"/>
                <w:szCs w:val="20"/>
              </w:rPr>
              <w:t xml:space="preserve">Initial reg. is required w/in 3 days for those released from incarceration, or “who </w:t>
            </w:r>
            <w:proofErr w:type="gramStart"/>
            <w:r>
              <w:rPr>
                <w:sz w:val="20"/>
                <w:szCs w:val="20"/>
              </w:rPr>
              <w:t>enter[</w:t>
            </w:r>
            <w:proofErr w:type="gramEnd"/>
            <w:r>
              <w:rPr>
                <w:sz w:val="20"/>
                <w:szCs w:val="20"/>
              </w:rPr>
              <w:t>] the District of Columbia from another jurisdiction to live, work, or attends school.”  No provision addresses temporary domicile or visitation.</w:t>
            </w:r>
            <w:r w:rsidR="00517D51">
              <w:rPr>
                <w:sz w:val="20"/>
                <w:szCs w:val="20"/>
              </w:rPr>
              <w:t xml:space="preserve"> “Work” defined as a period exceeding 14 days or 30 days in a calendar year.</w:t>
            </w:r>
          </w:p>
          <w:p w:rsidR="00ED388C" w:rsidRDefault="00ED388C" w:rsidP="00CE04D2">
            <w:pPr>
              <w:jc w:val="center"/>
              <w:rPr>
                <w:sz w:val="20"/>
                <w:szCs w:val="20"/>
              </w:rPr>
            </w:pPr>
            <w:r>
              <w:rPr>
                <w:sz w:val="20"/>
                <w:szCs w:val="20"/>
              </w:rPr>
              <w:t xml:space="preserve">Updates to reg. information 3 days. </w:t>
            </w:r>
          </w:p>
          <w:p w:rsidR="00ED388C" w:rsidRDefault="00ED388C" w:rsidP="00CE04D2">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6-A406.2, 6-A412.</w:t>
            </w:r>
          </w:p>
          <w:p w:rsidR="003E3ADD" w:rsidRPr="002D6BD4" w:rsidRDefault="003E3ADD" w:rsidP="00CE04D2">
            <w:pPr>
              <w:jc w:val="center"/>
              <w:rPr>
                <w:sz w:val="20"/>
                <w:szCs w:val="20"/>
              </w:rPr>
            </w:pPr>
          </w:p>
        </w:tc>
        <w:tc>
          <w:tcPr>
            <w:tcW w:w="5040" w:type="dxa"/>
          </w:tcPr>
          <w:p w:rsidR="00ED388C" w:rsidRPr="002D6BD4" w:rsidRDefault="00ED388C" w:rsidP="00CE04D2">
            <w:pPr>
              <w:jc w:val="center"/>
              <w:rPr>
                <w:sz w:val="20"/>
                <w:szCs w:val="20"/>
              </w:rPr>
            </w:pPr>
          </w:p>
        </w:tc>
        <w:tc>
          <w:tcPr>
            <w:tcW w:w="2340" w:type="dxa"/>
          </w:tcPr>
          <w:p w:rsidR="00ED388C" w:rsidRDefault="00ED388C" w:rsidP="00CE04D2">
            <w:pPr>
              <w:jc w:val="center"/>
              <w:rPr>
                <w:sz w:val="20"/>
                <w:szCs w:val="20"/>
              </w:rPr>
            </w:pPr>
            <w:r>
              <w:rPr>
                <w:sz w:val="20"/>
                <w:szCs w:val="20"/>
              </w:rPr>
              <w:t>10 years or life.</w:t>
            </w:r>
          </w:p>
          <w:p w:rsidR="00ED388C" w:rsidRDefault="00ED388C" w:rsidP="00CE04D2">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22-4002.</w:t>
            </w:r>
          </w:p>
          <w:p w:rsidR="00ED388C" w:rsidRPr="002D6BD4" w:rsidRDefault="00ED388C" w:rsidP="00CE04D2">
            <w:pPr>
              <w:jc w:val="center"/>
              <w:rPr>
                <w:sz w:val="20"/>
                <w:szCs w:val="20"/>
              </w:rPr>
            </w:pPr>
            <w:r>
              <w:rPr>
                <w:rFonts w:eastAsia="Calibri" w:cs="Times New Roman"/>
                <w:sz w:val="20"/>
                <w:szCs w:val="20"/>
              </w:rPr>
              <w:t xml:space="preserve">Updates for lifetime registrants are quarterly; all other registrants annually. </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lastRenderedPageBreak/>
              <w:t>West Virginia</w:t>
            </w:r>
          </w:p>
        </w:tc>
        <w:tc>
          <w:tcPr>
            <w:tcW w:w="3420" w:type="dxa"/>
          </w:tcPr>
          <w:p w:rsidR="00ED388C" w:rsidRDefault="00ED388C" w:rsidP="0036516C">
            <w:pPr>
              <w:jc w:val="center"/>
              <w:rPr>
                <w:rFonts w:eastAsia="Calibri" w:cs="Times New Roman"/>
                <w:sz w:val="20"/>
                <w:szCs w:val="20"/>
              </w:rPr>
            </w:pPr>
            <w:r>
              <w:rPr>
                <w:sz w:val="20"/>
                <w:szCs w:val="20"/>
              </w:rPr>
              <w:t xml:space="preserve">W. Va. Code </w:t>
            </w:r>
            <w:r w:rsidRPr="0006026D">
              <w:rPr>
                <w:rFonts w:eastAsia="Calibri" w:cs="Times New Roman"/>
                <w:sz w:val="20"/>
                <w:szCs w:val="20"/>
              </w:rPr>
              <w:t>§§</w:t>
            </w:r>
            <w:r>
              <w:rPr>
                <w:rFonts w:eastAsia="Calibri" w:cs="Times New Roman"/>
                <w:sz w:val="20"/>
                <w:szCs w:val="20"/>
              </w:rPr>
              <w:t xml:space="preserve">15-12-1 through 15-12-10. </w:t>
            </w:r>
          </w:p>
          <w:p w:rsidR="00ED388C" w:rsidRDefault="00ED388C" w:rsidP="0036516C">
            <w:pPr>
              <w:jc w:val="center"/>
              <w:rPr>
                <w:rFonts w:eastAsia="Calibri" w:cs="Times New Roman"/>
                <w:sz w:val="20"/>
                <w:szCs w:val="20"/>
              </w:rPr>
            </w:pPr>
            <w:r>
              <w:rPr>
                <w:rFonts w:eastAsia="Calibri" w:cs="Times New Roman"/>
                <w:sz w:val="20"/>
                <w:szCs w:val="20"/>
              </w:rPr>
              <w:t xml:space="preserve">W. Va. Code </w:t>
            </w:r>
            <w:r w:rsidRPr="0006026D">
              <w:rPr>
                <w:rFonts w:eastAsia="Calibri" w:cs="Times New Roman"/>
                <w:sz w:val="20"/>
                <w:szCs w:val="20"/>
              </w:rPr>
              <w:t>§</w:t>
            </w:r>
            <w:r>
              <w:rPr>
                <w:rFonts w:eastAsia="Calibri" w:cs="Times New Roman"/>
                <w:sz w:val="20"/>
                <w:szCs w:val="20"/>
              </w:rPr>
              <w:t>62-12-26.</w:t>
            </w:r>
          </w:p>
          <w:p w:rsidR="00ED388C" w:rsidRDefault="00ED388C" w:rsidP="0036516C">
            <w:pPr>
              <w:jc w:val="center"/>
              <w:rPr>
                <w:rFonts w:eastAsia="Calibri" w:cs="Times New Roman"/>
                <w:sz w:val="20"/>
                <w:szCs w:val="20"/>
              </w:rPr>
            </w:pPr>
            <w:r>
              <w:rPr>
                <w:rFonts w:eastAsia="Calibri" w:cs="Times New Roman"/>
                <w:sz w:val="20"/>
                <w:szCs w:val="20"/>
              </w:rPr>
              <w:t>W. Va. C.S.R. 81-14-20.</w:t>
            </w:r>
          </w:p>
          <w:p w:rsidR="00ED388C" w:rsidRDefault="00ED388C" w:rsidP="0036516C">
            <w:pPr>
              <w:jc w:val="center"/>
              <w:rPr>
                <w:rFonts w:eastAsia="Calibri" w:cs="Times New Roman"/>
                <w:sz w:val="20"/>
                <w:szCs w:val="20"/>
              </w:rPr>
            </w:pPr>
          </w:p>
          <w:p w:rsidR="00ED388C" w:rsidRPr="00637A15" w:rsidRDefault="00ED388C" w:rsidP="0036516C">
            <w:pPr>
              <w:jc w:val="center"/>
              <w:rPr>
                <w:sz w:val="20"/>
                <w:szCs w:val="20"/>
              </w:rPr>
            </w:pPr>
            <w:r>
              <w:rPr>
                <w:rFonts w:eastAsia="Calibri" w:cs="Times New Roman"/>
                <w:sz w:val="20"/>
                <w:szCs w:val="20"/>
                <w:u w:val="single"/>
              </w:rPr>
              <w:t>Statutes</w:t>
            </w:r>
            <w:r>
              <w:rPr>
                <w:rFonts w:eastAsia="Calibri" w:cs="Times New Roman"/>
                <w:sz w:val="20"/>
                <w:szCs w:val="20"/>
              </w:rPr>
              <w:t xml:space="preserve">: </w:t>
            </w:r>
            <w:r w:rsidRPr="00637A15">
              <w:rPr>
                <w:rFonts w:eastAsia="Calibri" w:cs="Times New Roman"/>
                <w:sz w:val="20"/>
                <w:szCs w:val="20"/>
              </w:rPr>
              <w:t>http://www.legis.state.wv.us/wvcode/code.cfm?chap=15&amp;art=12</w:t>
            </w:r>
          </w:p>
        </w:tc>
        <w:tc>
          <w:tcPr>
            <w:tcW w:w="4050" w:type="dxa"/>
          </w:tcPr>
          <w:p w:rsidR="00ED388C" w:rsidRDefault="00ED388C" w:rsidP="0036516C">
            <w:pPr>
              <w:jc w:val="center"/>
              <w:rPr>
                <w:sz w:val="20"/>
                <w:szCs w:val="20"/>
              </w:rPr>
            </w:pPr>
            <w:r>
              <w:rPr>
                <w:sz w:val="20"/>
                <w:szCs w:val="20"/>
              </w:rPr>
              <w:t xml:space="preserve">Statute does not disclose initial registration deadline.  </w:t>
            </w:r>
          </w:p>
          <w:p w:rsidR="00ED388C" w:rsidRDefault="00ED388C" w:rsidP="00C94ABE">
            <w:pPr>
              <w:jc w:val="center"/>
              <w:rPr>
                <w:sz w:val="20"/>
                <w:szCs w:val="20"/>
              </w:rPr>
            </w:pPr>
            <w:r>
              <w:rPr>
                <w:sz w:val="20"/>
                <w:szCs w:val="20"/>
              </w:rPr>
              <w:t xml:space="preserve">Updates to reg. info. required w/in 10 business days. </w:t>
            </w:r>
            <w:r w:rsidRPr="0006026D">
              <w:rPr>
                <w:rFonts w:eastAsia="Calibri" w:cs="Times New Roman"/>
                <w:sz w:val="20"/>
                <w:szCs w:val="20"/>
              </w:rPr>
              <w:t>§</w:t>
            </w:r>
            <w:r>
              <w:rPr>
                <w:sz w:val="20"/>
                <w:szCs w:val="20"/>
              </w:rPr>
              <w:t>15-12-3</w:t>
            </w:r>
          </w:p>
          <w:p w:rsidR="00ED388C" w:rsidRDefault="00ED388C" w:rsidP="0036516C">
            <w:pPr>
              <w:jc w:val="center"/>
              <w:rPr>
                <w:sz w:val="20"/>
                <w:szCs w:val="20"/>
              </w:rPr>
            </w:pPr>
            <w:r>
              <w:rPr>
                <w:sz w:val="20"/>
                <w:szCs w:val="20"/>
              </w:rPr>
              <w:t xml:space="preserve">Incarcerated persons must register w/in 3 business days of release. </w:t>
            </w:r>
            <w:r w:rsidRPr="0006026D">
              <w:rPr>
                <w:rFonts w:eastAsia="Calibri" w:cs="Times New Roman"/>
                <w:sz w:val="20"/>
                <w:szCs w:val="20"/>
              </w:rPr>
              <w:t>§</w:t>
            </w:r>
            <w:r>
              <w:rPr>
                <w:rFonts w:eastAsia="Calibri" w:cs="Times New Roman"/>
                <w:sz w:val="20"/>
                <w:szCs w:val="20"/>
              </w:rPr>
              <w:t>15-12-2.</w:t>
            </w:r>
          </w:p>
          <w:p w:rsidR="00ED388C" w:rsidRDefault="00ED388C" w:rsidP="0036516C">
            <w:pPr>
              <w:jc w:val="center"/>
              <w:rPr>
                <w:rFonts w:eastAsia="Calibri" w:cs="Times New Roman"/>
                <w:sz w:val="20"/>
                <w:szCs w:val="20"/>
              </w:rPr>
            </w:pPr>
            <w:r>
              <w:rPr>
                <w:sz w:val="20"/>
                <w:szCs w:val="20"/>
              </w:rPr>
              <w:t xml:space="preserve">W. Va. probation officers who supervise an out-of-state registrant in W.Va. must collect registry information for anyone who “is a visitor in this state for more than fifteen continuous days,” or is employed, attends school, or habitually visits property owned or leased in W.Va. </w:t>
            </w:r>
            <w:r w:rsidRPr="0006026D">
              <w:rPr>
                <w:rFonts w:eastAsia="Calibri" w:cs="Times New Roman"/>
                <w:sz w:val="20"/>
                <w:szCs w:val="20"/>
              </w:rPr>
              <w:t>§</w:t>
            </w:r>
            <w:r>
              <w:rPr>
                <w:rFonts w:eastAsia="Calibri" w:cs="Times New Roman"/>
                <w:sz w:val="20"/>
                <w:szCs w:val="20"/>
              </w:rPr>
              <w:t>15-12-9.</w:t>
            </w:r>
          </w:p>
          <w:p w:rsidR="00ED388C" w:rsidRPr="002D6BD4" w:rsidRDefault="00ED388C" w:rsidP="0036516C">
            <w:pPr>
              <w:jc w:val="center"/>
              <w:rPr>
                <w:sz w:val="20"/>
                <w:szCs w:val="20"/>
              </w:rPr>
            </w:pPr>
          </w:p>
        </w:tc>
        <w:tc>
          <w:tcPr>
            <w:tcW w:w="5040" w:type="dxa"/>
          </w:tcPr>
          <w:p w:rsidR="00ED388C" w:rsidRDefault="00ED388C" w:rsidP="00C94ABE">
            <w:pPr>
              <w:jc w:val="center"/>
              <w:rPr>
                <w:sz w:val="20"/>
                <w:szCs w:val="20"/>
              </w:rPr>
            </w:pPr>
            <w:r>
              <w:rPr>
                <w:sz w:val="20"/>
                <w:szCs w:val="20"/>
              </w:rPr>
              <w:t xml:space="preserve">Certain registrants on supervised release for 10 yrs. or longer may not reside w/in or loiter w/in 1,000 ft. of school, child care facility, victim, or victim’s family, with exceptions. </w:t>
            </w:r>
          </w:p>
          <w:p w:rsidR="00ED388C" w:rsidRPr="002D6BD4" w:rsidRDefault="00ED388C" w:rsidP="00C94ABE">
            <w:pPr>
              <w:jc w:val="center"/>
              <w:rPr>
                <w:sz w:val="20"/>
                <w:szCs w:val="20"/>
              </w:rPr>
            </w:pPr>
            <w:r w:rsidRPr="0006026D">
              <w:rPr>
                <w:rFonts w:eastAsia="Calibri" w:cs="Times New Roman"/>
                <w:sz w:val="20"/>
                <w:szCs w:val="20"/>
              </w:rPr>
              <w:t>§</w:t>
            </w:r>
            <w:r>
              <w:rPr>
                <w:rFonts w:eastAsia="Calibri" w:cs="Times New Roman"/>
                <w:sz w:val="20"/>
                <w:szCs w:val="20"/>
              </w:rPr>
              <w:t>62-12-26.</w:t>
            </w:r>
          </w:p>
        </w:tc>
        <w:tc>
          <w:tcPr>
            <w:tcW w:w="2340" w:type="dxa"/>
          </w:tcPr>
          <w:p w:rsidR="00ED388C" w:rsidRDefault="00ED388C" w:rsidP="0036516C">
            <w:pPr>
              <w:jc w:val="center"/>
              <w:rPr>
                <w:rFonts w:eastAsia="Calibri" w:cs="Times New Roman"/>
                <w:sz w:val="20"/>
                <w:szCs w:val="20"/>
              </w:rPr>
            </w:pPr>
            <w:r>
              <w:rPr>
                <w:sz w:val="20"/>
                <w:szCs w:val="20"/>
              </w:rPr>
              <w:t xml:space="preserve">10 years to life.  </w:t>
            </w:r>
            <w:r w:rsidRPr="0006026D">
              <w:rPr>
                <w:rFonts w:eastAsia="Calibri" w:cs="Times New Roman"/>
                <w:sz w:val="20"/>
                <w:szCs w:val="20"/>
              </w:rPr>
              <w:t>§</w:t>
            </w:r>
            <w:r>
              <w:rPr>
                <w:rFonts w:eastAsia="Calibri" w:cs="Times New Roman"/>
                <w:sz w:val="20"/>
                <w:szCs w:val="20"/>
              </w:rPr>
              <w:t>15-12-4.</w:t>
            </w:r>
          </w:p>
          <w:p w:rsidR="00ED388C" w:rsidRPr="002D6BD4" w:rsidRDefault="00ED388C" w:rsidP="00637A15">
            <w:pPr>
              <w:jc w:val="center"/>
              <w:rPr>
                <w:sz w:val="20"/>
                <w:szCs w:val="20"/>
              </w:rPr>
            </w:pPr>
            <w:r>
              <w:rPr>
                <w:rFonts w:eastAsia="Calibri" w:cs="Times New Roman"/>
                <w:sz w:val="20"/>
                <w:szCs w:val="20"/>
              </w:rPr>
              <w:t xml:space="preserve">SVPs update quarterly; all others annually. </w:t>
            </w:r>
            <w:r w:rsidRPr="0006026D">
              <w:rPr>
                <w:rFonts w:eastAsia="Calibri" w:cs="Times New Roman"/>
                <w:sz w:val="20"/>
                <w:szCs w:val="20"/>
              </w:rPr>
              <w:t>§</w:t>
            </w:r>
            <w:r>
              <w:rPr>
                <w:rFonts w:eastAsia="Calibri" w:cs="Times New Roman"/>
                <w:sz w:val="20"/>
                <w:szCs w:val="20"/>
              </w:rPr>
              <w:t>15-12-10</w:t>
            </w:r>
          </w:p>
        </w:tc>
        <w:tc>
          <w:tcPr>
            <w:tcW w:w="2160" w:type="dxa"/>
          </w:tcPr>
          <w:p w:rsidR="00ED388C" w:rsidRPr="002D6BD4" w:rsidRDefault="00ED388C" w:rsidP="0036516C">
            <w:pPr>
              <w:jc w:val="center"/>
              <w:rPr>
                <w:sz w:val="20"/>
                <w:szCs w:val="20"/>
              </w:rPr>
            </w:pP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Wisconsin</w:t>
            </w:r>
          </w:p>
        </w:tc>
        <w:tc>
          <w:tcPr>
            <w:tcW w:w="3420" w:type="dxa"/>
          </w:tcPr>
          <w:p w:rsidR="00ED388C" w:rsidRDefault="00ED388C" w:rsidP="0036516C">
            <w:pPr>
              <w:jc w:val="center"/>
              <w:rPr>
                <w:rFonts w:eastAsia="Calibri" w:cs="Times New Roman"/>
                <w:sz w:val="20"/>
                <w:szCs w:val="20"/>
              </w:rPr>
            </w:pPr>
            <w:r>
              <w:rPr>
                <w:sz w:val="20"/>
                <w:szCs w:val="20"/>
              </w:rPr>
              <w:t xml:space="preserve">Wis. Stat. </w:t>
            </w:r>
            <w:r w:rsidRPr="0006026D">
              <w:rPr>
                <w:rFonts w:eastAsia="Calibri" w:cs="Times New Roman"/>
                <w:sz w:val="20"/>
                <w:szCs w:val="20"/>
              </w:rPr>
              <w:t>§§</w:t>
            </w:r>
            <w:r>
              <w:rPr>
                <w:rFonts w:eastAsia="Calibri" w:cs="Times New Roman"/>
                <w:sz w:val="20"/>
                <w:szCs w:val="20"/>
              </w:rPr>
              <w:t>301.45 through 301.50</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Statutes</w:t>
            </w:r>
            <w:r>
              <w:rPr>
                <w:sz w:val="20"/>
                <w:szCs w:val="20"/>
              </w:rPr>
              <w:t xml:space="preserve">: </w:t>
            </w:r>
            <w:r w:rsidRPr="00586C6F">
              <w:rPr>
                <w:sz w:val="20"/>
                <w:szCs w:val="20"/>
              </w:rPr>
              <w:t>https://docs.legis.wisconsin.gov/statutes/statutes/301/45</w:t>
            </w:r>
          </w:p>
          <w:p w:rsidR="00ED388C" w:rsidRPr="00586C6F" w:rsidRDefault="00ED388C" w:rsidP="0036516C">
            <w:pPr>
              <w:jc w:val="center"/>
              <w:rPr>
                <w:sz w:val="20"/>
                <w:szCs w:val="20"/>
              </w:rPr>
            </w:pPr>
          </w:p>
        </w:tc>
        <w:tc>
          <w:tcPr>
            <w:tcW w:w="4050" w:type="dxa"/>
          </w:tcPr>
          <w:p w:rsidR="00ED388C" w:rsidRDefault="00ED388C" w:rsidP="0036516C">
            <w:pPr>
              <w:jc w:val="center"/>
              <w:rPr>
                <w:sz w:val="20"/>
                <w:szCs w:val="20"/>
              </w:rPr>
            </w:pPr>
            <w:r>
              <w:rPr>
                <w:sz w:val="20"/>
                <w:szCs w:val="20"/>
              </w:rPr>
              <w:t xml:space="preserve">10 days for initial reg. after entering state, and for updates.  </w:t>
            </w:r>
            <w:r w:rsidR="00B56516">
              <w:rPr>
                <w:sz w:val="20"/>
                <w:szCs w:val="20"/>
              </w:rPr>
              <w:t>Employment defined as a period exceeding 14 days or 30 days in a calendar year.</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301.45(3).</w:t>
            </w:r>
          </w:p>
        </w:tc>
        <w:tc>
          <w:tcPr>
            <w:tcW w:w="5040" w:type="dxa"/>
          </w:tcPr>
          <w:p w:rsidR="00ED388C" w:rsidRDefault="00ED388C" w:rsidP="0036516C">
            <w:pPr>
              <w:jc w:val="center"/>
              <w:rPr>
                <w:sz w:val="20"/>
                <w:szCs w:val="20"/>
              </w:rPr>
            </w:pPr>
            <w:r>
              <w:rPr>
                <w:sz w:val="20"/>
                <w:szCs w:val="20"/>
              </w:rPr>
              <w:t xml:space="preserve">Registrants must provide notice before going on school grounds.  </w:t>
            </w:r>
            <w:r w:rsidRPr="0006026D">
              <w:rPr>
                <w:rFonts w:eastAsia="Calibri" w:cs="Times New Roman"/>
                <w:sz w:val="20"/>
                <w:szCs w:val="20"/>
              </w:rPr>
              <w:t>§</w:t>
            </w:r>
            <w:r>
              <w:rPr>
                <w:rFonts w:eastAsia="Calibri" w:cs="Times New Roman"/>
                <w:sz w:val="20"/>
                <w:szCs w:val="20"/>
              </w:rPr>
              <w:t xml:space="preserve"> 301.475.</w:t>
            </w:r>
          </w:p>
          <w:p w:rsidR="00ED388C" w:rsidRPr="00E9415B" w:rsidRDefault="00ED388C" w:rsidP="00E9415B">
            <w:pPr>
              <w:jc w:val="center"/>
              <w:rPr>
                <w:sz w:val="20"/>
                <w:szCs w:val="20"/>
              </w:rPr>
            </w:pPr>
          </w:p>
        </w:tc>
        <w:tc>
          <w:tcPr>
            <w:tcW w:w="2340" w:type="dxa"/>
          </w:tcPr>
          <w:p w:rsidR="00ED388C" w:rsidRDefault="00ED388C" w:rsidP="0036516C">
            <w:pPr>
              <w:jc w:val="center"/>
              <w:rPr>
                <w:sz w:val="20"/>
                <w:szCs w:val="20"/>
              </w:rPr>
            </w:pPr>
            <w:r>
              <w:rPr>
                <w:sz w:val="20"/>
                <w:szCs w:val="20"/>
              </w:rPr>
              <w:t>15 years to life.</w:t>
            </w:r>
          </w:p>
          <w:p w:rsidR="00ED388C" w:rsidRDefault="00ED388C" w:rsidP="0036516C">
            <w:pPr>
              <w:jc w:val="center"/>
              <w:rPr>
                <w:sz w:val="20"/>
                <w:szCs w:val="20"/>
              </w:rPr>
            </w:pPr>
            <w:r>
              <w:rPr>
                <w:sz w:val="20"/>
                <w:szCs w:val="20"/>
              </w:rPr>
              <w:t xml:space="preserve">Verification for SVPs is every 90 days; all others annually. </w:t>
            </w:r>
          </w:p>
          <w:p w:rsidR="00ED388C" w:rsidRPr="002D6BD4" w:rsidRDefault="00ED388C" w:rsidP="00956B0D">
            <w:pPr>
              <w:jc w:val="center"/>
              <w:rPr>
                <w:sz w:val="20"/>
                <w:szCs w:val="20"/>
              </w:rPr>
            </w:pPr>
            <w:r w:rsidRPr="0006026D">
              <w:rPr>
                <w:rFonts w:eastAsia="Calibri" w:cs="Times New Roman"/>
                <w:sz w:val="20"/>
                <w:szCs w:val="20"/>
              </w:rPr>
              <w:t>§</w:t>
            </w:r>
            <w:r>
              <w:rPr>
                <w:rFonts w:eastAsia="Calibri" w:cs="Times New Roman"/>
                <w:sz w:val="20"/>
                <w:szCs w:val="20"/>
              </w:rPr>
              <w:t>301.45(4).</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r w:rsidR="00ED388C" w:rsidRPr="002D6BD4" w:rsidTr="00955B01">
        <w:trPr>
          <w:cantSplit/>
        </w:trPr>
        <w:tc>
          <w:tcPr>
            <w:tcW w:w="1260" w:type="dxa"/>
          </w:tcPr>
          <w:p w:rsidR="00ED388C" w:rsidRPr="00F74C8B" w:rsidRDefault="00ED388C" w:rsidP="0036516C">
            <w:pPr>
              <w:jc w:val="center"/>
              <w:rPr>
                <w:b/>
                <w:sz w:val="20"/>
                <w:szCs w:val="20"/>
              </w:rPr>
            </w:pPr>
            <w:r w:rsidRPr="00F74C8B">
              <w:rPr>
                <w:b/>
                <w:sz w:val="20"/>
                <w:szCs w:val="20"/>
              </w:rPr>
              <w:t>Wyoming</w:t>
            </w:r>
          </w:p>
        </w:tc>
        <w:tc>
          <w:tcPr>
            <w:tcW w:w="3420" w:type="dxa"/>
          </w:tcPr>
          <w:p w:rsidR="00ED388C" w:rsidRDefault="00ED388C" w:rsidP="0036516C">
            <w:pPr>
              <w:jc w:val="center"/>
              <w:rPr>
                <w:rFonts w:eastAsia="Calibri" w:cs="Times New Roman"/>
                <w:sz w:val="20"/>
                <w:szCs w:val="20"/>
              </w:rPr>
            </w:pPr>
            <w:r>
              <w:rPr>
                <w:sz w:val="20"/>
                <w:szCs w:val="20"/>
              </w:rPr>
              <w:t xml:space="preserve">Wyo. Stat. </w:t>
            </w:r>
            <w:r w:rsidRPr="0006026D">
              <w:rPr>
                <w:rFonts w:eastAsia="Calibri" w:cs="Times New Roman"/>
                <w:sz w:val="20"/>
                <w:szCs w:val="20"/>
              </w:rPr>
              <w:t>§§</w:t>
            </w:r>
            <w:r>
              <w:rPr>
                <w:rFonts w:eastAsia="Calibri" w:cs="Times New Roman"/>
                <w:sz w:val="20"/>
                <w:szCs w:val="20"/>
              </w:rPr>
              <w:t>7-19-301 through 7-19-300</w:t>
            </w:r>
          </w:p>
          <w:p w:rsidR="00ED388C" w:rsidRDefault="00ED388C" w:rsidP="0036516C">
            <w:pPr>
              <w:jc w:val="center"/>
              <w:rPr>
                <w:rFonts w:eastAsia="Calibri" w:cs="Times New Roman"/>
                <w:sz w:val="20"/>
                <w:szCs w:val="20"/>
              </w:rPr>
            </w:pPr>
          </w:p>
          <w:p w:rsidR="002127DA" w:rsidRDefault="002127DA" w:rsidP="0036516C">
            <w:pPr>
              <w:jc w:val="center"/>
              <w:rPr>
                <w:rFonts w:eastAsia="Calibri" w:cs="Times New Roman"/>
                <w:sz w:val="20"/>
                <w:szCs w:val="20"/>
              </w:rPr>
            </w:pPr>
            <w:r>
              <w:rPr>
                <w:rFonts w:eastAsia="Calibri" w:cs="Times New Roman"/>
                <w:sz w:val="20"/>
                <w:szCs w:val="20"/>
                <w:u w:val="single"/>
              </w:rPr>
              <w:t>Summary</w:t>
            </w:r>
            <w:r>
              <w:rPr>
                <w:rFonts w:eastAsia="Calibri" w:cs="Times New Roman"/>
                <w:sz w:val="20"/>
                <w:szCs w:val="20"/>
              </w:rPr>
              <w:t>:</w:t>
            </w:r>
          </w:p>
          <w:p w:rsidR="002127DA" w:rsidRPr="002127DA" w:rsidRDefault="002127DA" w:rsidP="0036516C">
            <w:pPr>
              <w:jc w:val="center"/>
              <w:rPr>
                <w:rFonts w:eastAsia="Calibri" w:cs="Times New Roman"/>
                <w:sz w:val="20"/>
                <w:szCs w:val="20"/>
              </w:rPr>
            </w:pPr>
            <w:r w:rsidRPr="002127DA">
              <w:rPr>
                <w:rFonts w:eastAsia="Calibri" w:cs="Times New Roman"/>
                <w:sz w:val="20"/>
                <w:szCs w:val="20"/>
              </w:rPr>
              <w:t>http://wyomingdci.wyo.gov/dci-criminal-justice-information-systems-section/sor-faqs</w:t>
            </w:r>
          </w:p>
          <w:p w:rsidR="002127DA" w:rsidRDefault="002127DA" w:rsidP="0036516C">
            <w:pPr>
              <w:jc w:val="center"/>
              <w:rPr>
                <w:rFonts w:eastAsia="Calibri" w:cs="Times New Roman"/>
                <w:sz w:val="20"/>
                <w:szCs w:val="20"/>
                <w:u w:val="single"/>
              </w:rPr>
            </w:pPr>
          </w:p>
          <w:p w:rsidR="00ED388C" w:rsidRDefault="00ED388C" w:rsidP="0036516C">
            <w:pPr>
              <w:jc w:val="center"/>
              <w:rPr>
                <w:rFonts w:eastAsia="Calibri" w:cs="Times New Roman"/>
                <w:sz w:val="20"/>
                <w:szCs w:val="20"/>
              </w:rPr>
            </w:pPr>
            <w:r>
              <w:rPr>
                <w:rFonts w:eastAsia="Calibri" w:cs="Times New Roman"/>
                <w:sz w:val="20"/>
                <w:szCs w:val="20"/>
                <w:u w:val="single"/>
              </w:rPr>
              <w:t>Statutes</w:t>
            </w:r>
            <w:r>
              <w:rPr>
                <w:rFonts w:eastAsia="Calibri" w:cs="Times New Roman"/>
                <w:sz w:val="20"/>
                <w:szCs w:val="20"/>
              </w:rPr>
              <w:t xml:space="preserve">: </w:t>
            </w:r>
            <w:r w:rsidRPr="00586C6F">
              <w:rPr>
                <w:rFonts w:eastAsia="Calibri" w:cs="Times New Roman"/>
                <w:sz w:val="20"/>
                <w:szCs w:val="20"/>
              </w:rPr>
              <w:t>http://legisweb.state.wy.us/LSOWeb/wyStatutes.aspx</w:t>
            </w:r>
          </w:p>
          <w:p w:rsidR="002127DA" w:rsidRPr="00586C6F" w:rsidRDefault="002127DA" w:rsidP="0036516C">
            <w:pPr>
              <w:jc w:val="center"/>
              <w:rPr>
                <w:sz w:val="20"/>
                <w:szCs w:val="20"/>
              </w:rPr>
            </w:pPr>
          </w:p>
        </w:tc>
        <w:tc>
          <w:tcPr>
            <w:tcW w:w="4050" w:type="dxa"/>
          </w:tcPr>
          <w:p w:rsidR="00ED388C" w:rsidRDefault="00ED388C" w:rsidP="0036516C">
            <w:pPr>
              <w:jc w:val="center"/>
              <w:rPr>
                <w:sz w:val="20"/>
                <w:szCs w:val="20"/>
              </w:rPr>
            </w:pPr>
            <w:r>
              <w:rPr>
                <w:sz w:val="20"/>
                <w:szCs w:val="20"/>
              </w:rPr>
              <w:t>3 business days for initial reg. and updates, including temporary trips and vacations.  Visitors must register after 3 business days.</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7-19-302.</w:t>
            </w:r>
            <w:r>
              <w:rPr>
                <w:sz w:val="20"/>
                <w:szCs w:val="20"/>
              </w:rPr>
              <w:t xml:space="preserve"> </w:t>
            </w:r>
          </w:p>
        </w:tc>
        <w:tc>
          <w:tcPr>
            <w:tcW w:w="5040" w:type="dxa"/>
          </w:tcPr>
          <w:p w:rsidR="00ED388C" w:rsidRDefault="00ED388C" w:rsidP="0036516C">
            <w:pPr>
              <w:jc w:val="center"/>
              <w:rPr>
                <w:sz w:val="20"/>
                <w:szCs w:val="20"/>
              </w:rPr>
            </w:pPr>
            <w:r>
              <w:rPr>
                <w:sz w:val="20"/>
                <w:szCs w:val="20"/>
                <w:u w:val="single"/>
              </w:rPr>
              <w:t>Residence restriction</w:t>
            </w:r>
            <w:r>
              <w:rPr>
                <w:sz w:val="20"/>
                <w:szCs w:val="20"/>
              </w:rPr>
              <w:t xml:space="preserve">:  Adult registrants may not enter school grounds if s/he “has reason to believe children . . . are present and are involved in school activity or when children are presents w/in 30 mins. before or after scheduled school activity.”  Various exceptions apply.  </w:t>
            </w:r>
            <w:r w:rsidRPr="0006026D">
              <w:rPr>
                <w:rFonts w:eastAsia="Calibri" w:cs="Times New Roman"/>
                <w:sz w:val="20"/>
                <w:szCs w:val="20"/>
              </w:rPr>
              <w:t>§</w:t>
            </w:r>
            <w:r>
              <w:rPr>
                <w:rFonts w:eastAsia="Calibri" w:cs="Times New Roman"/>
                <w:sz w:val="20"/>
                <w:szCs w:val="20"/>
              </w:rPr>
              <w:t>6-2-320.</w:t>
            </w:r>
            <w:r>
              <w:rPr>
                <w:sz w:val="20"/>
                <w:szCs w:val="20"/>
              </w:rPr>
              <w:t xml:space="preserve"> </w:t>
            </w:r>
          </w:p>
          <w:p w:rsidR="00ED388C" w:rsidRDefault="00ED388C" w:rsidP="0036516C">
            <w:pPr>
              <w:jc w:val="center"/>
              <w:rPr>
                <w:sz w:val="20"/>
                <w:szCs w:val="20"/>
              </w:rPr>
            </w:pPr>
          </w:p>
          <w:p w:rsidR="00ED388C" w:rsidRDefault="00ED388C" w:rsidP="0036516C">
            <w:pPr>
              <w:jc w:val="center"/>
              <w:rPr>
                <w:sz w:val="20"/>
                <w:szCs w:val="20"/>
              </w:rPr>
            </w:pPr>
            <w:r>
              <w:rPr>
                <w:sz w:val="20"/>
                <w:szCs w:val="20"/>
                <w:u w:val="single"/>
              </w:rPr>
              <w:t>Presence restriction</w:t>
            </w:r>
            <w:r>
              <w:rPr>
                <w:sz w:val="20"/>
                <w:szCs w:val="20"/>
              </w:rPr>
              <w:t>: 1,000 ft. from schools.</w:t>
            </w:r>
          </w:p>
          <w:p w:rsidR="00ED388C" w:rsidRDefault="00ED388C" w:rsidP="0036516C">
            <w:pPr>
              <w:jc w:val="center"/>
              <w:rPr>
                <w:rFonts w:eastAsia="Calibri" w:cs="Times New Roman"/>
                <w:sz w:val="20"/>
                <w:szCs w:val="20"/>
              </w:rPr>
            </w:pPr>
            <w:r w:rsidRPr="0006026D">
              <w:rPr>
                <w:rFonts w:eastAsia="Calibri" w:cs="Times New Roman"/>
                <w:sz w:val="20"/>
                <w:szCs w:val="20"/>
              </w:rPr>
              <w:t>§</w:t>
            </w:r>
            <w:r>
              <w:rPr>
                <w:rFonts w:eastAsia="Calibri" w:cs="Times New Roman"/>
                <w:sz w:val="20"/>
                <w:szCs w:val="20"/>
              </w:rPr>
              <w:t>6-2-320.</w:t>
            </w:r>
          </w:p>
          <w:p w:rsidR="00ED388C" w:rsidRPr="00AB1646" w:rsidRDefault="00ED388C" w:rsidP="0036516C">
            <w:pPr>
              <w:jc w:val="center"/>
              <w:rPr>
                <w:sz w:val="20"/>
                <w:szCs w:val="20"/>
              </w:rPr>
            </w:pPr>
          </w:p>
        </w:tc>
        <w:tc>
          <w:tcPr>
            <w:tcW w:w="2340" w:type="dxa"/>
          </w:tcPr>
          <w:p w:rsidR="00ED388C" w:rsidRDefault="00ED388C" w:rsidP="0036516C">
            <w:pPr>
              <w:jc w:val="center"/>
              <w:rPr>
                <w:sz w:val="20"/>
                <w:szCs w:val="20"/>
              </w:rPr>
            </w:pPr>
            <w:r>
              <w:rPr>
                <w:sz w:val="20"/>
                <w:szCs w:val="20"/>
              </w:rPr>
              <w:t>Lifetime; petitions for removal available.</w:t>
            </w:r>
          </w:p>
          <w:p w:rsidR="00ED388C"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7-19-304.</w:t>
            </w:r>
          </w:p>
          <w:p w:rsidR="00ED388C" w:rsidRDefault="00ED388C" w:rsidP="0036516C">
            <w:pPr>
              <w:jc w:val="center"/>
              <w:rPr>
                <w:sz w:val="20"/>
                <w:szCs w:val="20"/>
              </w:rPr>
            </w:pPr>
            <w:r>
              <w:rPr>
                <w:sz w:val="20"/>
                <w:szCs w:val="20"/>
              </w:rPr>
              <w:t>Updates…</w:t>
            </w:r>
          </w:p>
          <w:p w:rsidR="00ED388C" w:rsidRPr="002D6BD4" w:rsidRDefault="00ED388C" w:rsidP="0036516C">
            <w:pPr>
              <w:jc w:val="center"/>
              <w:rPr>
                <w:sz w:val="20"/>
                <w:szCs w:val="20"/>
              </w:rPr>
            </w:pPr>
            <w:r w:rsidRPr="0006026D">
              <w:rPr>
                <w:rFonts w:eastAsia="Calibri" w:cs="Times New Roman"/>
                <w:sz w:val="20"/>
                <w:szCs w:val="20"/>
              </w:rPr>
              <w:t>§</w:t>
            </w:r>
            <w:r>
              <w:rPr>
                <w:rFonts w:eastAsia="Calibri" w:cs="Times New Roman"/>
                <w:sz w:val="20"/>
                <w:szCs w:val="20"/>
              </w:rPr>
              <w:t>7-19-302.</w:t>
            </w:r>
          </w:p>
        </w:tc>
        <w:tc>
          <w:tcPr>
            <w:tcW w:w="2160" w:type="dxa"/>
          </w:tcPr>
          <w:p w:rsidR="00ED388C" w:rsidRPr="002D6BD4" w:rsidRDefault="00ED388C" w:rsidP="0036516C">
            <w:pPr>
              <w:jc w:val="center"/>
              <w:rPr>
                <w:sz w:val="20"/>
                <w:szCs w:val="20"/>
              </w:rPr>
            </w:pPr>
            <w:r>
              <w:rPr>
                <w:sz w:val="20"/>
                <w:szCs w:val="20"/>
              </w:rPr>
              <w:t xml:space="preserve">Per Rolfe Survey, visiting Registrants are placed on state’s website </w:t>
            </w:r>
            <w:r>
              <w:rPr>
                <w:i/>
                <w:sz w:val="20"/>
                <w:szCs w:val="20"/>
              </w:rPr>
              <w:t>and not removed</w:t>
            </w:r>
            <w:r>
              <w:rPr>
                <w:sz w:val="20"/>
                <w:szCs w:val="20"/>
              </w:rPr>
              <w:t>.</w:t>
            </w:r>
          </w:p>
        </w:tc>
      </w:tr>
    </w:tbl>
    <w:p w:rsidR="0036516C" w:rsidRDefault="0036516C" w:rsidP="0036516C">
      <w:pPr>
        <w:jc w:val="center"/>
      </w:pPr>
    </w:p>
    <w:p w:rsidR="002D6BD4" w:rsidRDefault="002D6BD4" w:rsidP="0036516C">
      <w:pPr>
        <w:jc w:val="center"/>
      </w:pPr>
    </w:p>
    <w:p w:rsidR="0036516C" w:rsidRDefault="0036516C"/>
    <w:sectPr w:rsidR="0036516C" w:rsidSect="00E57D89">
      <w:footerReference w:type="default" r:id="rId8"/>
      <w:pgSz w:w="20160" w:h="12240" w:orient="landscape" w:code="5"/>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22" w:rsidRDefault="00957E22" w:rsidP="00B46A9D">
      <w:pPr>
        <w:spacing w:after="0" w:line="240" w:lineRule="auto"/>
      </w:pPr>
      <w:r>
        <w:separator/>
      </w:r>
    </w:p>
  </w:endnote>
  <w:endnote w:type="continuationSeparator" w:id="0">
    <w:p w:rsidR="00957E22" w:rsidRDefault="00957E22" w:rsidP="00B4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683083"/>
      <w:docPartObj>
        <w:docPartGallery w:val="Page Numbers (Bottom of Page)"/>
        <w:docPartUnique/>
      </w:docPartObj>
    </w:sdtPr>
    <w:sdtEndPr>
      <w:rPr>
        <w:noProof/>
      </w:rPr>
    </w:sdtEndPr>
    <w:sdtContent>
      <w:p w:rsidR="00110350" w:rsidRDefault="00110350">
        <w:pPr>
          <w:pStyle w:val="Footer"/>
          <w:jc w:val="center"/>
        </w:pPr>
        <w:r>
          <w:fldChar w:fldCharType="begin"/>
        </w:r>
        <w:r>
          <w:instrText xml:space="preserve"> PAGE   \* MERGEFORMAT </w:instrText>
        </w:r>
        <w:r>
          <w:fldChar w:fldCharType="separate"/>
        </w:r>
        <w:r w:rsidR="001E171B">
          <w:rPr>
            <w:noProof/>
          </w:rPr>
          <w:t>3</w:t>
        </w:r>
        <w:r>
          <w:rPr>
            <w:noProof/>
          </w:rPr>
          <w:fldChar w:fldCharType="end"/>
        </w:r>
      </w:p>
    </w:sdtContent>
  </w:sdt>
  <w:p w:rsidR="00110350" w:rsidRDefault="00110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22" w:rsidRDefault="00957E22" w:rsidP="00B46A9D">
      <w:pPr>
        <w:spacing w:after="0" w:line="240" w:lineRule="auto"/>
      </w:pPr>
      <w:r>
        <w:separator/>
      </w:r>
    </w:p>
  </w:footnote>
  <w:footnote w:type="continuationSeparator" w:id="0">
    <w:p w:rsidR="00957E22" w:rsidRDefault="00957E22" w:rsidP="00B46A9D">
      <w:pPr>
        <w:spacing w:after="0" w:line="240" w:lineRule="auto"/>
      </w:pPr>
      <w:r>
        <w:continuationSeparator/>
      </w:r>
    </w:p>
  </w:footnote>
  <w:footnote w:id="1">
    <w:p w:rsidR="00892C97" w:rsidRDefault="00892C97" w:rsidP="00892C97">
      <w:pPr>
        <w:pStyle w:val="FootnoteText"/>
      </w:pPr>
      <w:r>
        <w:rPr>
          <w:rStyle w:val="FootnoteReference"/>
        </w:rPr>
        <w:footnoteRef/>
      </w:r>
      <w:r>
        <w:t xml:space="preserve"> </w:t>
      </w:r>
      <w:proofErr w:type="gramStart"/>
      <w:r w:rsidRPr="00452BBF">
        <w:t>http://journals.sagepub.com/doi/abs/10.1177/0887403417742948</w:t>
      </w:r>
      <w:r>
        <w:t xml:space="preserve"> or </w:t>
      </w:r>
      <w:r w:rsidRPr="00452BBF">
        <w:t>https://www.researchgate.net/publication/321062728_When_a_Sex_Offender_Comes_to_Visit_A_National_Assessment_of_Travel_Restrictions</w:t>
      </w:r>
      <w:r w:rsidR="001E171B">
        <w:t>.</w:t>
      </w:r>
      <w:proofErr w:type="gramEnd"/>
      <w:r w:rsidR="001E171B">
        <w:t xml:space="preserve">  Please note that the Registration deadlines reflected in the chart at pages 9-10 of the Rolfe Survey do not necessarily correspond with the information provided in this chart.  </w:t>
      </w:r>
    </w:p>
  </w:footnote>
  <w:footnote w:id="2">
    <w:p w:rsidR="00110350" w:rsidRDefault="00110350">
      <w:pPr>
        <w:pStyle w:val="FootnoteText"/>
      </w:pPr>
      <w:r>
        <w:rPr>
          <w:rStyle w:val="FootnoteReference"/>
        </w:rPr>
        <w:footnoteRef/>
      </w:r>
      <w:r>
        <w:t xml:space="preserve"> </w:t>
      </w:r>
      <w:r w:rsidRPr="00B46A9D">
        <w:t>http://kspsor.state.ky.us/Home/FAQ</w:t>
      </w:r>
      <w:r>
        <w:t xml:space="preserve"> - See “Is it illegal for registered sex offenders to live near schools or daycare type facilities or live in homes where children may be present?”  </w:t>
      </w:r>
    </w:p>
  </w:footnote>
  <w:footnote w:id="3">
    <w:p w:rsidR="00110350" w:rsidRDefault="00110350">
      <w:pPr>
        <w:pStyle w:val="FootnoteText"/>
      </w:pPr>
      <w:r>
        <w:rPr>
          <w:rStyle w:val="FootnoteReference"/>
        </w:rPr>
        <w:footnoteRef/>
      </w:r>
      <w:r>
        <w:t xml:space="preserve"> In August 2016, the United State Court of Appeals for the Sixth Circuit ruled that various components of Michigan’s registration scheme could not be applied retroactively to individuals convicted before 2006 and 2011.  See </w:t>
      </w:r>
      <w:r w:rsidRPr="00421B58">
        <w:rPr>
          <w:i/>
        </w:rPr>
        <w:t>Doe, et al. v. Snyder, et al</w:t>
      </w:r>
      <w:r>
        <w:t xml:space="preserve">., 834 F.3d 696 (6th Cir. 2016), </w:t>
      </w:r>
      <w:r>
        <w:rPr>
          <w:i/>
        </w:rPr>
        <w:t xml:space="preserve">cert. denied </w:t>
      </w:r>
      <w:r>
        <w:t xml:space="preserve">138 </w:t>
      </w:r>
      <w:proofErr w:type="spellStart"/>
      <w:r>
        <w:t>S.Ct</w:t>
      </w:r>
      <w:proofErr w:type="spellEnd"/>
      <w:r>
        <w:t xml:space="preserve">. 55 (2017).  This litigation is ongoing and may impact the applicability of any or all of Michigan’s laws at a given time.  </w:t>
      </w:r>
    </w:p>
  </w:footnote>
  <w:footnote w:id="4">
    <w:p w:rsidR="00110350" w:rsidRDefault="00110350">
      <w:pPr>
        <w:pStyle w:val="FootnoteText"/>
      </w:pPr>
      <w:r>
        <w:rPr>
          <w:rStyle w:val="FootnoteReference"/>
        </w:rPr>
        <w:footnoteRef/>
      </w:r>
      <w:r>
        <w:t xml:space="preserve"> Minnesota refers to its registry as the “Predatory Offender Registration” database “to more accurately reflect the offenses that trigger registration.”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6C"/>
    <w:rsid w:val="000138DA"/>
    <w:rsid w:val="00032EF8"/>
    <w:rsid w:val="00036F64"/>
    <w:rsid w:val="00041A96"/>
    <w:rsid w:val="0004273F"/>
    <w:rsid w:val="00046B4C"/>
    <w:rsid w:val="00046CE2"/>
    <w:rsid w:val="00047884"/>
    <w:rsid w:val="00054DAF"/>
    <w:rsid w:val="000565AB"/>
    <w:rsid w:val="00070F67"/>
    <w:rsid w:val="00093DE6"/>
    <w:rsid w:val="00096B8B"/>
    <w:rsid w:val="000A4F80"/>
    <w:rsid w:val="000A66B1"/>
    <w:rsid w:val="000B39C9"/>
    <w:rsid w:val="000B4358"/>
    <w:rsid w:val="000B735B"/>
    <w:rsid w:val="000D20F5"/>
    <w:rsid w:val="000D3031"/>
    <w:rsid w:val="000E2186"/>
    <w:rsid w:val="000E6AA4"/>
    <w:rsid w:val="001007A7"/>
    <w:rsid w:val="00110350"/>
    <w:rsid w:val="0011742D"/>
    <w:rsid w:val="00125EBB"/>
    <w:rsid w:val="0013694A"/>
    <w:rsid w:val="0014131B"/>
    <w:rsid w:val="00143819"/>
    <w:rsid w:val="001506EB"/>
    <w:rsid w:val="001B7564"/>
    <w:rsid w:val="001C74AE"/>
    <w:rsid w:val="001D38EB"/>
    <w:rsid w:val="001E171B"/>
    <w:rsid w:val="001F424C"/>
    <w:rsid w:val="001F62D6"/>
    <w:rsid w:val="002017BF"/>
    <w:rsid w:val="002127DA"/>
    <w:rsid w:val="00215594"/>
    <w:rsid w:val="00216D89"/>
    <w:rsid w:val="0024197E"/>
    <w:rsid w:val="002516DE"/>
    <w:rsid w:val="0026587D"/>
    <w:rsid w:val="0027520A"/>
    <w:rsid w:val="00275C33"/>
    <w:rsid w:val="00284852"/>
    <w:rsid w:val="00285431"/>
    <w:rsid w:val="00290BDE"/>
    <w:rsid w:val="002945FD"/>
    <w:rsid w:val="002A4604"/>
    <w:rsid w:val="002B50ED"/>
    <w:rsid w:val="002C31C5"/>
    <w:rsid w:val="002D6BD4"/>
    <w:rsid w:val="002F44CA"/>
    <w:rsid w:val="00300109"/>
    <w:rsid w:val="00303341"/>
    <w:rsid w:val="00305093"/>
    <w:rsid w:val="00327A4E"/>
    <w:rsid w:val="00330BE1"/>
    <w:rsid w:val="003458E2"/>
    <w:rsid w:val="003460FE"/>
    <w:rsid w:val="0034680E"/>
    <w:rsid w:val="0036516C"/>
    <w:rsid w:val="0038387E"/>
    <w:rsid w:val="00392717"/>
    <w:rsid w:val="00395DF7"/>
    <w:rsid w:val="003A1A5E"/>
    <w:rsid w:val="003B4F69"/>
    <w:rsid w:val="003D0230"/>
    <w:rsid w:val="003E378F"/>
    <w:rsid w:val="003E3ADD"/>
    <w:rsid w:val="003F22CF"/>
    <w:rsid w:val="0040140A"/>
    <w:rsid w:val="0040421F"/>
    <w:rsid w:val="00414316"/>
    <w:rsid w:val="00420F6B"/>
    <w:rsid w:val="00421B58"/>
    <w:rsid w:val="00452341"/>
    <w:rsid w:val="00452BBF"/>
    <w:rsid w:val="00460246"/>
    <w:rsid w:val="00461334"/>
    <w:rsid w:val="0046192D"/>
    <w:rsid w:val="00473FCC"/>
    <w:rsid w:val="00484510"/>
    <w:rsid w:val="004908DD"/>
    <w:rsid w:val="00492350"/>
    <w:rsid w:val="004972E4"/>
    <w:rsid w:val="004A2758"/>
    <w:rsid w:val="004C27DF"/>
    <w:rsid w:val="004C544D"/>
    <w:rsid w:val="004C76C5"/>
    <w:rsid w:val="004D0DE4"/>
    <w:rsid w:val="004D6D80"/>
    <w:rsid w:val="004E6EA4"/>
    <w:rsid w:val="004F74DF"/>
    <w:rsid w:val="0051416D"/>
    <w:rsid w:val="00517D51"/>
    <w:rsid w:val="005239EC"/>
    <w:rsid w:val="00526D82"/>
    <w:rsid w:val="0053050B"/>
    <w:rsid w:val="00531137"/>
    <w:rsid w:val="00532196"/>
    <w:rsid w:val="00534534"/>
    <w:rsid w:val="005361AF"/>
    <w:rsid w:val="005549F0"/>
    <w:rsid w:val="005579D6"/>
    <w:rsid w:val="0058146A"/>
    <w:rsid w:val="00586C6F"/>
    <w:rsid w:val="00595331"/>
    <w:rsid w:val="005B4CB5"/>
    <w:rsid w:val="005D3B80"/>
    <w:rsid w:val="005E3734"/>
    <w:rsid w:val="005F7196"/>
    <w:rsid w:val="006009F5"/>
    <w:rsid w:val="006146EF"/>
    <w:rsid w:val="00616436"/>
    <w:rsid w:val="006330F8"/>
    <w:rsid w:val="00637A15"/>
    <w:rsid w:val="00646E6F"/>
    <w:rsid w:val="006922CB"/>
    <w:rsid w:val="0069333B"/>
    <w:rsid w:val="006A2850"/>
    <w:rsid w:val="006B4FD3"/>
    <w:rsid w:val="006B5F31"/>
    <w:rsid w:val="006B7C92"/>
    <w:rsid w:val="006C0CE8"/>
    <w:rsid w:val="006C4A32"/>
    <w:rsid w:val="006D0DFD"/>
    <w:rsid w:val="006D544B"/>
    <w:rsid w:val="006E7807"/>
    <w:rsid w:val="006F0793"/>
    <w:rsid w:val="00705BFE"/>
    <w:rsid w:val="00716705"/>
    <w:rsid w:val="0072103D"/>
    <w:rsid w:val="0073157F"/>
    <w:rsid w:val="00734C5D"/>
    <w:rsid w:val="00745808"/>
    <w:rsid w:val="007500F8"/>
    <w:rsid w:val="00755D66"/>
    <w:rsid w:val="00765973"/>
    <w:rsid w:val="00771E09"/>
    <w:rsid w:val="00791DC2"/>
    <w:rsid w:val="00792A14"/>
    <w:rsid w:val="007A48D6"/>
    <w:rsid w:val="007B71FF"/>
    <w:rsid w:val="007C52FA"/>
    <w:rsid w:val="007D2D6E"/>
    <w:rsid w:val="007E64FE"/>
    <w:rsid w:val="00800987"/>
    <w:rsid w:val="008216C0"/>
    <w:rsid w:val="0084331A"/>
    <w:rsid w:val="00864EB1"/>
    <w:rsid w:val="008773F2"/>
    <w:rsid w:val="00877916"/>
    <w:rsid w:val="00880A1A"/>
    <w:rsid w:val="0089120C"/>
    <w:rsid w:val="00892C97"/>
    <w:rsid w:val="008A0095"/>
    <w:rsid w:val="008B78D0"/>
    <w:rsid w:val="008C3051"/>
    <w:rsid w:val="008D4A88"/>
    <w:rsid w:val="008F632A"/>
    <w:rsid w:val="008F6AC1"/>
    <w:rsid w:val="00901DB9"/>
    <w:rsid w:val="00903A15"/>
    <w:rsid w:val="00903E40"/>
    <w:rsid w:val="00914871"/>
    <w:rsid w:val="009165F1"/>
    <w:rsid w:val="00931F6D"/>
    <w:rsid w:val="00942F8E"/>
    <w:rsid w:val="00944B13"/>
    <w:rsid w:val="00946AAC"/>
    <w:rsid w:val="00955B01"/>
    <w:rsid w:val="00956B0D"/>
    <w:rsid w:val="00957E22"/>
    <w:rsid w:val="00981CF7"/>
    <w:rsid w:val="0098292B"/>
    <w:rsid w:val="009849D4"/>
    <w:rsid w:val="0099187F"/>
    <w:rsid w:val="009C199D"/>
    <w:rsid w:val="009C7C8B"/>
    <w:rsid w:val="009D63BC"/>
    <w:rsid w:val="009D774A"/>
    <w:rsid w:val="009E2E55"/>
    <w:rsid w:val="00A40E62"/>
    <w:rsid w:val="00A4428E"/>
    <w:rsid w:val="00A523A9"/>
    <w:rsid w:val="00A61171"/>
    <w:rsid w:val="00A70D11"/>
    <w:rsid w:val="00A74918"/>
    <w:rsid w:val="00A76D10"/>
    <w:rsid w:val="00A81470"/>
    <w:rsid w:val="00AB1646"/>
    <w:rsid w:val="00AB3DAC"/>
    <w:rsid w:val="00AC0AAC"/>
    <w:rsid w:val="00AC2BA9"/>
    <w:rsid w:val="00AD7C6B"/>
    <w:rsid w:val="00AD7D65"/>
    <w:rsid w:val="00AE22B6"/>
    <w:rsid w:val="00AE3D02"/>
    <w:rsid w:val="00B042C6"/>
    <w:rsid w:val="00B05ED5"/>
    <w:rsid w:val="00B165F3"/>
    <w:rsid w:val="00B41386"/>
    <w:rsid w:val="00B43C2A"/>
    <w:rsid w:val="00B46A9D"/>
    <w:rsid w:val="00B54838"/>
    <w:rsid w:val="00B5641C"/>
    <w:rsid w:val="00B56516"/>
    <w:rsid w:val="00B67762"/>
    <w:rsid w:val="00B70B9A"/>
    <w:rsid w:val="00B750B2"/>
    <w:rsid w:val="00B833AA"/>
    <w:rsid w:val="00BA6654"/>
    <w:rsid w:val="00BC0536"/>
    <w:rsid w:val="00BC1517"/>
    <w:rsid w:val="00BC693F"/>
    <w:rsid w:val="00BC6C84"/>
    <w:rsid w:val="00BC7CCD"/>
    <w:rsid w:val="00BE58EA"/>
    <w:rsid w:val="00BF3C67"/>
    <w:rsid w:val="00C002CA"/>
    <w:rsid w:val="00C03E47"/>
    <w:rsid w:val="00C1022E"/>
    <w:rsid w:val="00C13B24"/>
    <w:rsid w:val="00C14CC3"/>
    <w:rsid w:val="00C15052"/>
    <w:rsid w:val="00C17564"/>
    <w:rsid w:val="00C331D1"/>
    <w:rsid w:val="00C343D8"/>
    <w:rsid w:val="00C43898"/>
    <w:rsid w:val="00C6393F"/>
    <w:rsid w:val="00C81FAE"/>
    <w:rsid w:val="00C94ABE"/>
    <w:rsid w:val="00C953AC"/>
    <w:rsid w:val="00CA5B30"/>
    <w:rsid w:val="00CA7632"/>
    <w:rsid w:val="00CB201A"/>
    <w:rsid w:val="00CC5007"/>
    <w:rsid w:val="00CE04D2"/>
    <w:rsid w:val="00CE52EF"/>
    <w:rsid w:val="00CF1194"/>
    <w:rsid w:val="00CF2064"/>
    <w:rsid w:val="00CF5290"/>
    <w:rsid w:val="00D01DDB"/>
    <w:rsid w:val="00D223CF"/>
    <w:rsid w:val="00D31926"/>
    <w:rsid w:val="00D33088"/>
    <w:rsid w:val="00D501E5"/>
    <w:rsid w:val="00D574F5"/>
    <w:rsid w:val="00D6122D"/>
    <w:rsid w:val="00D67159"/>
    <w:rsid w:val="00D73533"/>
    <w:rsid w:val="00D852E6"/>
    <w:rsid w:val="00DB5F4F"/>
    <w:rsid w:val="00DC1E85"/>
    <w:rsid w:val="00DC5CF6"/>
    <w:rsid w:val="00DC6A80"/>
    <w:rsid w:val="00DD3ECC"/>
    <w:rsid w:val="00DD493B"/>
    <w:rsid w:val="00DF562C"/>
    <w:rsid w:val="00E04DC7"/>
    <w:rsid w:val="00E059A5"/>
    <w:rsid w:val="00E358B6"/>
    <w:rsid w:val="00E45DAE"/>
    <w:rsid w:val="00E553D8"/>
    <w:rsid w:val="00E57D89"/>
    <w:rsid w:val="00E65D9D"/>
    <w:rsid w:val="00E751F8"/>
    <w:rsid w:val="00E813ED"/>
    <w:rsid w:val="00E85B12"/>
    <w:rsid w:val="00E9415B"/>
    <w:rsid w:val="00E975D1"/>
    <w:rsid w:val="00E9795E"/>
    <w:rsid w:val="00EA0DAB"/>
    <w:rsid w:val="00EA4C35"/>
    <w:rsid w:val="00EC0272"/>
    <w:rsid w:val="00EC1CA0"/>
    <w:rsid w:val="00EC3A65"/>
    <w:rsid w:val="00EC3F5F"/>
    <w:rsid w:val="00ED03F7"/>
    <w:rsid w:val="00ED388C"/>
    <w:rsid w:val="00EE00A1"/>
    <w:rsid w:val="00EE0E71"/>
    <w:rsid w:val="00F11241"/>
    <w:rsid w:val="00F16E5B"/>
    <w:rsid w:val="00F24ADB"/>
    <w:rsid w:val="00F42C71"/>
    <w:rsid w:val="00F53C04"/>
    <w:rsid w:val="00F74C8B"/>
    <w:rsid w:val="00F825D0"/>
    <w:rsid w:val="00F951DE"/>
    <w:rsid w:val="00F96DE3"/>
    <w:rsid w:val="00FB2C99"/>
    <w:rsid w:val="00FB34E2"/>
    <w:rsid w:val="00FB4304"/>
    <w:rsid w:val="00FB6722"/>
    <w:rsid w:val="00FC467F"/>
    <w:rsid w:val="00FE45FE"/>
    <w:rsid w:val="00FE6378"/>
    <w:rsid w:val="00FF0666"/>
    <w:rsid w:val="00FF77F5"/>
    <w:rsid w:val="00FF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9F0"/>
    <w:rPr>
      <w:color w:val="0000FF" w:themeColor="hyperlink"/>
      <w:u w:val="single"/>
    </w:rPr>
  </w:style>
  <w:style w:type="paragraph" w:styleId="FootnoteText">
    <w:name w:val="footnote text"/>
    <w:basedOn w:val="Normal"/>
    <w:link w:val="FootnoteTextChar"/>
    <w:uiPriority w:val="99"/>
    <w:semiHidden/>
    <w:unhideWhenUsed/>
    <w:rsid w:val="00B46A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A9D"/>
    <w:rPr>
      <w:sz w:val="20"/>
      <w:szCs w:val="20"/>
    </w:rPr>
  </w:style>
  <w:style w:type="character" w:styleId="FootnoteReference">
    <w:name w:val="footnote reference"/>
    <w:basedOn w:val="DefaultParagraphFont"/>
    <w:uiPriority w:val="99"/>
    <w:semiHidden/>
    <w:unhideWhenUsed/>
    <w:rsid w:val="00B46A9D"/>
    <w:rPr>
      <w:vertAlign w:val="superscript"/>
    </w:rPr>
  </w:style>
  <w:style w:type="paragraph" w:styleId="Header">
    <w:name w:val="header"/>
    <w:basedOn w:val="Normal"/>
    <w:link w:val="HeaderChar"/>
    <w:uiPriority w:val="99"/>
    <w:unhideWhenUsed/>
    <w:rsid w:val="00B4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2A"/>
  </w:style>
  <w:style w:type="paragraph" w:styleId="Footer">
    <w:name w:val="footer"/>
    <w:basedOn w:val="Normal"/>
    <w:link w:val="FooterChar"/>
    <w:uiPriority w:val="99"/>
    <w:unhideWhenUsed/>
    <w:rsid w:val="00B4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9F0"/>
    <w:rPr>
      <w:color w:val="0000FF" w:themeColor="hyperlink"/>
      <w:u w:val="single"/>
    </w:rPr>
  </w:style>
  <w:style w:type="paragraph" w:styleId="FootnoteText">
    <w:name w:val="footnote text"/>
    <w:basedOn w:val="Normal"/>
    <w:link w:val="FootnoteTextChar"/>
    <w:uiPriority w:val="99"/>
    <w:semiHidden/>
    <w:unhideWhenUsed/>
    <w:rsid w:val="00B46A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A9D"/>
    <w:rPr>
      <w:sz w:val="20"/>
      <w:szCs w:val="20"/>
    </w:rPr>
  </w:style>
  <w:style w:type="character" w:styleId="FootnoteReference">
    <w:name w:val="footnote reference"/>
    <w:basedOn w:val="DefaultParagraphFont"/>
    <w:uiPriority w:val="99"/>
    <w:semiHidden/>
    <w:unhideWhenUsed/>
    <w:rsid w:val="00B46A9D"/>
    <w:rPr>
      <w:vertAlign w:val="superscript"/>
    </w:rPr>
  </w:style>
  <w:style w:type="paragraph" w:styleId="Header">
    <w:name w:val="header"/>
    <w:basedOn w:val="Normal"/>
    <w:link w:val="HeaderChar"/>
    <w:uiPriority w:val="99"/>
    <w:unhideWhenUsed/>
    <w:rsid w:val="00B4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2A"/>
  </w:style>
  <w:style w:type="paragraph" w:styleId="Footer">
    <w:name w:val="footer"/>
    <w:basedOn w:val="Normal"/>
    <w:link w:val="FooterChar"/>
    <w:uiPriority w:val="99"/>
    <w:unhideWhenUsed/>
    <w:rsid w:val="00B4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97194">
      <w:bodyDiv w:val="1"/>
      <w:marLeft w:val="0"/>
      <w:marRight w:val="0"/>
      <w:marTop w:val="0"/>
      <w:marBottom w:val="0"/>
      <w:divBdr>
        <w:top w:val="none" w:sz="0" w:space="0" w:color="auto"/>
        <w:left w:val="none" w:sz="0" w:space="0" w:color="auto"/>
        <w:bottom w:val="none" w:sz="0" w:space="0" w:color="auto"/>
        <w:right w:val="none" w:sz="0" w:space="0" w:color="auto"/>
      </w:divBdr>
    </w:div>
    <w:div w:id="1071660453">
      <w:bodyDiv w:val="1"/>
      <w:marLeft w:val="0"/>
      <w:marRight w:val="0"/>
      <w:marTop w:val="0"/>
      <w:marBottom w:val="0"/>
      <w:divBdr>
        <w:top w:val="none" w:sz="0" w:space="0" w:color="auto"/>
        <w:left w:val="none" w:sz="0" w:space="0" w:color="auto"/>
        <w:bottom w:val="none" w:sz="0" w:space="0" w:color="auto"/>
        <w:right w:val="none" w:sz="0" w:space="0" w:color="auto"/>
      </w:divBdr>
    </w:div>
    <w:div w:id="1855260469">
      <w:bodyDiv w:val="1"/>
      <w:marLeft w:val="0"/>
      <w:marRight w:val="0"/>
      <w:marTop w:val="0"/>
      <w:marBottom w:val="0"/>
      <w:divBdr>
        <w:top w:val="none" w:sz="0" w:space="0" w:color="auto"/>
        <w:left w:val="none" w:sz="0" w:space="0" w:color="auto"/>
        <w:bottom w:val="none" w:sz="0" w:space="0" w:color="auto"/>
        <w:right w:val="none" w:sz="0" w:space="0" w:color="auto"/>
      </w:divBdr>
      <w:divsChild>
        <w:div w:id="1664894143">
          <w:marLeft w:val="0"/>
          <w:marRight w:val="0"/>
          <w:marTop w:val="0"/>
          <w:marBottom w:val="0"/>
          <w:divBdr>
            <w:top w:val="none" w:sz="0" w:space="0" w:color="auto"/>
            <w:left w:val="none" w:sz="0" w:space="0" w:color="auto"/>
            <w:bottom w:val="none" w:sz="0" w:space="0" w:color="auto"/>
            <w:right w:val="none" w:sz="0" w:space="0" w:color="auto"/>
          </w:divBdr>
        </w:div>
        <w:div w:id="16698230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86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6629-6A0F-4BD4-8ED0-31AD8A71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25</Pages>
  <Words>8322</Words>
  <Characters>47441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dc:creator>
  <cp:lastModifiedBy>Carlton</cp:lastModifiedBy>
  <cp:revision>41</cp:revision>
  <cp:lastPrinted>2017-01-09T23:13:00Z</cp:lastPrinted>
  <dcterms:created xsi:type="dcterms:W3CDTF">2018-09-10T23:01:00Z</dcterms:created>
  <dcterms:modified xsi:type="dcterms:W3CDTF">2018-09-17T20:33:00Z</dcterms:modified>
</cp:coreProperties>
</file>